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4C4607" w14:textId="719E689B" w:rsidR="00D81AE5" w:rsidRPr="00236D11" w:rsidRDefault="00D81AE5" w:rsidP="00D81AE5">
      <w:pPr>
        <w:spacing w:before="288" w:after="288" w:line="230" w:lineRule="atLeast"/>
        <w:textAlignment w:val="baseline"/>
        <w:rPr>
          <w:rFonts w:eastAsia="Times New Roman" w:cstheme="minorHAnsi"/>
          <w:b/>
          <w:color w:val="444444"/>
          <w:sz w:val="24"/>
          <w:szCs w:val="24"/>
          <w:lang w:val="en-US"/>
        </w:rPr>
      </w:pPr>
      <w:r w:rsidRPr="00236D11">
        <w:rPr>
          <w:rFonts w:eastAsia="Times New Roman" w:cstheme="minorHAnsi"/>
          <w:b/>
          <w:color w:val="444444"/>
          <w:sz w:val="24"/>
          <w:szCs w:val="24"/>
          <w:lang w:val="en-US"/>
        </w:rPr>
        <w:t>PAGES' Flood Working Group (FWG) will hold its second workshop, "Flood</w:t>
      </w:r>
      <w:r w:rsidR="00236D11">
        <w:rPr>
          <w:rFonts w:eastAsia="Times New Roman" w:cstheme="minorHAnsi"/>
          <w:b/>
          <w:color w:val="444444"/>
          <w:sz w:val="24"/>
          <w:szCs w:val="24"/>
          <w:lang w:val="en-US"/>
        </w:rPr>
        <w:t>s</w:t>
      </w:r>
      <w:r w:rsidRPr="00236D11">
        <w:rPr>
          <w:rFonts w:eastAsia="Times New Roman" w:cstheme="minorHAnsi"/>
          <w:b/>
          <w:color w:val="444444"/>
          <w:sz w:val="24"/>
          <w:szCs w:val="24"/>
          <w:lang w:val="en-US"/>
        </w:rPr>
        <w:t xml:space="preserve"> in a warmer world: insight</w:t>
      </w:r>
      <w:r w:rsidR="00205A56">
        <w:rPr>
          <w:rFonts w:eastAsia="Times New Roman" w:cstheme="minorHAnsi"/>
          <w:b/>
          <w:color w:val="444444"/>
          <w:sz w:val="24"/>
          <w:szCs w:val="24"/>
          <w:lang w:val="en-US"/>
        </w:rPr>
        <w:t>s</w:t>
      </w:r>
      <w:r w:rsidRPr="00236D11">
        <w:rPr>
          <w:rFonts w:eastAsia="Times New Roman" w:cstheme="minorHAnsi"/>
          <w:b/>
          <w:color w:val="444444"/>
          <w:sz w:val="24"/>
          <w:szCs w:val="24"/>
          <w:lang w:val="en-US"/>
        </w:rPr>
        <w:t xml:space="preserve"> from palaeohydrology", from 11-13 November 2019 in Geneva, Switzerland.</w:t>
      </w:r>
    </w:p>
    <w:p w14:paraId="0627306C" w14:textId="77777777" w:rsidR="00D81AE5" w:rsidRPr="00236D11" w:rsidRDefault="00D81AE5" w:rsidP="00D81AE5">
      <w:pPr>
        <w:spacing w:before="150" w:after="225" w:line="300" w:lineRule="atLeast"/>
        <w:textAlignment w:val="baseline"/>
        <w:outlineLvl w:val="3"/>
        <w:rPr>
          <w:rFonts w:eastAsia="Times New Roman" w:cstheme="minorHAnsi"/>
          <w:color w:val="0066CC"/>
          <w:sz w:val="23"/>
          <w:szCs w:val="23"/>
          <w:lang w:val="en-US"/>
        </w:rPr>
      </w:pPr>
      <w:r w:rsidRPr="00236D11">
        <w:rPr>
          <w:rFonts w:eastAsia="Times New Roman" w:cstheme="minorHAnsi"/>
          <w:color w:val="0066CC"/>
          <w:sz w:val="23"/>
          <w:szCs w:val="23"/>
          <w:lang w:val="en-US"/>
        </w:rPr>
        <w:t>Venue</w:t>
      </w:r>
    </w:p>
    <w:p w14:paraId="2879435A" w14:textId="77777777" w:rsidR="00D81AE5" w:rsidRPr="00236D11" w:rsidRDefault="00D81AE5" w:rsidP="00D81AE5">
      <w:pPr>
        <w:spacing w:before="288" w:after="288" w:line="230" w:lineRule="atLeast"/>
        <w:textAlignment w:val="baseline"/>
        <w:rPr>
          <w:rFonts w:eastAsia="Times New Roman" w:cstheme="minorHAnsi"/>
          <w:color w:val="444444"/>
          <w:sz w:val="20"/>
          <w:szCs w:val="20"/>
          <w:lang w:val="en-US"/>
        </w:rPr>
      </w:pPr>
      <w:r w:rsidRPr="00236D11">
        <w:rPr>
          <w:rFonts w:eastAsia="Times New Roman" w:cstheme="minorHAnsi"/>
          <w:color w:val="444444"/>
          <w:sz w:val="20"/>
          <w:szCs w:val="20"/>
          <w:lang w:val="en-US"/>
        </w:rPr>
        <w:t>The meeting will take place in the installation of the Department of Earth Science of the University of Geneva, [</w:t>
      </w:r>
      <w:r w:rsidRPr="00236D11">
        <w:rPr>
          <w:rFonts w:cstheme="minorHAnsi"/>
          <w:sz w:val="20"/>
          <w:szCs w:val="20"/>
          <w:lang w:val="en-US"/>
        </w:rPr>
        <w:t xml:space="preserve">Rue des </w:t>
      </w:r>
      <w:proofErr w:type="spellStart"/>
      <w:r w:rsidRPr="00236D11">
        <w:rPr>
          <w:rFonts w:cstheme="minorHAnsi"/>
          <w:sz w:val="20"/>
          <w:szCs w:val="20"/>
          <w:lang w:val="en-US"/>
        </w:rPr>
        <w:t>Maraîchers</w:t>
      </w:r>
      <w:proofErr w:type="spellEnd"/>
      <w:r w:rsidRPr="00236D11">
        <w:rPr>
          <w:rFonts w:cstheme="minorHAnsi"/>
          <w:sz w:val="20"/>
          <w:szCs w:val="20"/>
          <w:lang w:val="en-US"/>
        </w:rPr>
        <w:t xml:space="preserve"> 13, Room 001</w:t>
      </w:r>
      <w:r w:rsidRPr="00236D11">
        <w:rPr>
          <w:rFonts w:eastAsia="Times New Roman" w:cstheme="minorHAnsi"/>
          <w:color w:val="444444"/>
          <w:sz w:val="20"/>
          <w:szCs w:val="20"/>
          <w:lang w:val="en-US"/>
        </w:rPr>
        <w:t>]. The meeting will officially start there on Monday 11th at 13:00 and will end on Wednesday 13th at 15:00.</w:t>
      </w:r>
    </w:p>
    <w:p w14:paraId="4F199C4D" w14:textId="77777777" w:rsidR="00D81AE5" w:rsidRPr="00236D11" w:rsidRDefault="00D81AE5" w:rsidP="00D81AE5">
      <w:pPr>
        <w:spacing w:before="150" w:after="225" w:line="300" w:lineRule="atLeast"/>
        <w:textAlignment w:val="baseline"/>
        <w:outlineLvl w:val="3"/>
        <w:rPr>
          <w:rFonts w:eastAsia="Times New Roman" w:cstheme="minorHAnsi"/>
          <w:color w:val="0066CC"/>
          <w:sz w:val="23"/>
          <w:szCs w:val="23"/>
          <w:lang w:val="en-US"/>
        </w:rPr>
      </w:pPr>
      <w:r w:rsidRPr="00236D11">
        <w:rPr>
          <w:rFonts w:eastAsia="Times New Roman" w:cstheme="minorHAnsi"/>
          <w:color w:val="0066CC"/>
          <w:sz w:val="23"/>
          <w:szCs w:val="23"/>
          <w:lang w:val="en-US"/>
        </w:rPr>
        <w:t>Logistics</w:t>
      </w:r>
    </w:p>
    <w:p w14:paraId="248E1030" w14:textId="77777777" w:rsidR="00D81AE5" w:rsidRPr="00236D11" w:rsidRDefault="00D81AE5" w:rsidP="00D81AE5">
      <w:pPr>
        <w:spacing w:before="288" w:after="288" w:line="230" w:lineRule="atLeast"/>
        <w:textAlignment w:val="baseline"/>
        <w:rPr>
          <w:rFonts w:eastAsia="Times New Roman" w:cstheme="minorHAnsi"/>
          <w:color w:val="444444"/>
          <w:sz w:val="20"/>
          <w:szCs w:val="20"/>
          <w:lang w:val="en-US"/>
        </w:rPr>
      </w:pPr>
      <w:r w:rsidRPr="00236D11">
        <w:rPr>
          <w:rFonts w:eastAsia="Times New Roman" w:cstheme="minorHAnsi"/>
          <w:color w:val="444444"/>
          <w:sz w:val="20"/>
          <w:szCs w:val="20"/>
          <w:lang w:val="en-US"/>
        </w:rPr>
        <w:t>This is an open workshop for around 30 participants. This second workshop of the Floods Working Group constitutes the first official meeting of the second phase (January 2019 – January 2022), which aims to extend the activities initiated during the first phase as well as to enhance the scientific collaborations.</w:t>
      </w:r>
    </w:p>
    <w:p w14:paraId="790FCF96" w14:textId="77777777" w:rsidR="00D81AE5" w:rsidRPr="00236D11" w:rsidRDefault="00D81AE5" w:rsidP="00D81AE5">
      <w:pPr>
        <w:spacing w:before="150" w:after="225" w:line="300" w:lineRule="atLeast"/>
        <w:textAlignment w:val="baseline"/>
        <w:outlineLvl w:val="3"/>
        <w:rPr>
          <w:rFonts w:eastAsia="Times New Roman" w:cstheme="minorHAnsi"/>
          <w:color w:val="0066CC"/>
          <w:sz w:val="23"/>
          <w:szCs w:val="23"/>
          <w:lang w:val="en-US"/>
        </w:rPr>
      </w:pPr>
      <w:r w:rsidRPr="00236D11">
        <w:rPr>
          <w:rFonts w:eastAsia="Times New Roman" w:cstheme="minorHAnsi"/>
          <w:color w:val="0066CC"/>
          <w:sz w:val="23"/>
          <w:szCs w:val="23"/>
          <w:lang w:val="en-US"/>
        </w:rPr>
        <w:t>Rational of the Flood Working Group (FWG)</w:t>
      </w:r>
    </w:p>
    <w:p w14:paraId="623B9BD3" w14:textId="77777777" w:rsidR="00D81AE5" w:rsidRPr="00236D11" w:rsidRDefault="00D81AE5" w:rsidP="00D81AE5">
      <w:pPr>
        <w:pStyle w:val="NormalWeb"/>
        <w:spacing w:before="288" w:beforeAutospacing="0" w:after="288" w:afterAutospacing="0" w:line="230" w:lineRule="atLeast"/>
        <w:textAlignment w:val="baseline"/>
        <w:rPr>
          <w:rFonts w:asciiTheme="minorHAnsi" w:hAnsiTheme="minorHAnsi" w:cstheme="minorHAnsi"/>
          <w:color w:val="444444"/>
          <w:sz w:val="20"/>
          <w:szCs w:val="20"/>
          <w:lang w:val="en-US"/>
        </w:rPr>
      </w:pPr>
      <w:r w:rsidRPr="00236D11">
        <w:rPr>
          <w:rFonts w:asciiTheme="minorHAnsi" w:hAnsiTheme="minorHAnsi" w:cstheme="minorHAnsi"/>
          <w:color w:val="444444"/>
          <w:sz w:val="20"/>
          <w:szCs w:val="20"/>
          <w:lang w:val="en-US"/>
        </w:rPr>
        <w:t>Evidence-based approaches play an important role on defining reliable flood hazard scenarios, especially because model-based outcomes (future projections) encompass so far a high degree of inconsistences and uncertainties.</w:t>
      </w:r>
    </w:p>
    <w:p w14:paraId="23D5DC2C" w14:textId="77777777" w:rsidR="00D81AE5" w:rsidRPr="00236D11" w:rsidRDefault="00D81AE5" w:rsidP="00D81AE5">
      <w:pPr>
        <w:pStyle w:val="NormalWeb"/>
        <w:spacing w:before="288" w:beforeAutospacing="0" w:after="288" w:afterAutospacing="0" w:line="230" w:lineRule="atLeast"/>
        <w:textAlignment w:val="baseline"/>
        <w:rPr>
          <w:rFonts w:asciiTheme="minorHAnsi" w:hAnsiTheme="minorHAnsi" w:cstheme="minorHAnsi"/>
          <w:color w:val="444444"/>
          <w:sz w:val="20"/>
          <w:szCs w:val="20"/>
          <w:lang w:val="en-US"/>
        </w:rPr>
      </w:pPr>
      <w:proofErr w:type="spellStart"/>
      <w:r w:rsidRPr="00236D11">
        <w:rPr>
          <w:rFonts w:asciiTheme="minorHAnsi" w:hAnsiTheme="minorHAnsi" w:cstheme="minorHAnsi"/>
          <w:color w:val="444444"/>
          <w:sz w:val="20"/>
          <w:szCs w:val="20"/>
          <w:lang w:val="en-US"/>
        </w:rPr>
        <w:t>Paleoflood</w:t>
      </w:r>
      <w:proofErr w:type="spellEnd"/>
      <w:r w:rsidRPr="00236D11">
        <w:rPr>
          <w:rFonts w:asciiTheme="minorHAnsi" w:hAnsiTheme="minorHAnsi" w:cstheme="minorHAnsi"/>
          <w:color w:val="444444"/>
          <w:sz w:val="20"/>
          <w:szCs w:val="20"/>
          <w:lang w:val="en-US"/>
        </w:rPr>
        <w:t xml:space="preserve"> records from riverine, lacustrine, and marine sediments, botanical, speleothems, and historical documents, </w:t>
      </w:r>
      <w:proofErr w:type="spellStart"/>
      <w:r w:rsidRPr="00236D11">
        <w:rPr>
          <w:rFonts w:asciiTheme="minorHAnsi" w:hAnsiTheme="minorHAnsi" w:cstheme="minorHAnsi"/>
          <w:color w:val="444444"/>
          <w:sz w:val="20"/>
          <w:szCs w:val="20"/>
          <w:lang w:val="en-US"/>
        </w:rPr>
        <w:t>analysed</w:t>
      </w:r>
      <w:proofErr w:type="spellEnd"/>
      <w:r w:rsidRPr="00236D11">
        <w:rPr>
          <w:rFonts w:asciiTheme="minorHAnsi" w:hAnsiTheme="minorHAnsi" w:cstheme="minorHAnsi"/>
          <w:color w:val="444444"/>
          <w:sz w:val="20"/>
          <w:szCs w:val="20"/>
          <w:lang w:val="en-US"/>
        </w:rPr>
        <w:t xml:space="preserve"> with state-of-the-art statistical tools, can provide a more comprehensive understanding of the variability of past extreme flood events and substantially improve the reliability of future flood-risk predictions. All of these data can significantly enhance our understanding of the physical processes and improve flood risk assessments.</w:t>
      </w:r>
    </w:p>
    <w:p w14:paraId="5E6C5AC0" w14:textId="1137CEE8" w:rsidR="00D81AE5" w:rsidRPr="00236D11" w:rsidRDefault="00214788" w:rsidP="00D81AE5">
      <w:pPr>
        <w:spacing w:before="288" w:after="288" w:line="230" w:lineRule="atLeast"/>
        <w:textAlignment w:val="baseline"/>
        <w:rPr>
          <w:rFonts w:cstheme="minorHAnsi"/>
          <w:color w:val="444444"/>
          <w:sz w:val="20"/>
          <w:szCs w:val="20"/>
          <w:lang w:val="en-US"/>
        </w:rPr>
      </w:pPr>
      <w:r w:rsidRPr="00236D11">
        <w:rPr>
          <w:rFonts w:cstheme="minorHAnsi"/>
          <w:color w:val="444444"/>
          <w:sz w:val="20"/>
          <w:szCs w:val="20"/>
          <w:lang w:val="en-US"/>
        </w:rPr>
        <w:t>The Flood Working Group</w:t>
      </w:r>
      <w:r w:rsidR="00D81AE5" w:rsidRPr="00236D11">
        <w:rPr>
          <w:rFonts w:cstheme="minorHAnsi"/>
          <w:color w:val="444444"/>
          <w:sz w:val="20"/>
          <w:szCs w:val="20"/>
          <w:lang w:val="en-US"/>
        </w:rPr>
        <w:t xml:space="preserve"> aims to contribute robust key-data of past floods:</w:t>
      </w:r>
    </w:p>
    <w:p w14:paraId="7DE25EA0" w14:textId="77777777" w:rsidR="00D81AE5" w:rsidRPr="00236D11" w:rsidRDefault="00D81AE5" w:rsidP="00D81AE5">
      <w:pPr>
        <w:pStyle w:val="ListParagraph"/>
        <w:numPr>
          <w:ilvl w:val="0"/>
          <w:numId w:val="1"/>
        </w:numPr>
        <w:spacing w:before="288" w:after="288" w:line="230" w:lineRule="atLeast"/>
        <w:textAlignment w:val="baseline"/>
        <w:rPr>
          <w:rFonts w:cstheme="minorHAnsi"/>
          <w:color w:val="444444"/>
          <w:sz w:val="20"/>
          <w:szCs w:val="20"/>
          <w:lang w:val="en-US"/>
        </w:rPr>
      </w:pPr>
      <w:r w:rsidRPr="00236D11">
        <w:rPr>
          <w:rFonts w:cstheme="minorHAnsi"/>
          <w:color w:val="444444"/>
          <w:sz w:val="20"/>
          <w:szCs w:val="20"/>
          <w:lang w:val="en-US"/>
        </w:rPr>
        <w:t>to include low-frequency high-magnitude flood events scenarios in flood hazard assessment (i.e. flood frequency analysis)</w:t>
      </w:r>
    </w:p>
    <w:p w14:paraId="70550906" w14:textId="77777777" w:rsidR="00D81AE5" w:rsidRPr="00236D11" w:rsidRDefault="00D81AE5" w:rsidP="00D81AE5">
      <w:pPr>
        <w:pStyle w:val="ListParagraph"/>
        <w:numPr>
          <w:ilvl w:val="0"/>
          <w:numId w:val="1"/>
        </w:numPr>
        <w:spacing w:before="288" w:after="288" w:line="230" w:lineRule="atLeast"/>
        <w:textAlignment w:val="baseline"/>
        <w:rPr>
          <w:rFonts w:eastAsia="Times New Roman" w:cstheme="minorHAnsi"/>
          <w:color w:val="444444"/>
          <w:sz w:val="20"/>
          <w:szCs w:val="20"/>
          <w:lang w:val="en-US"/>
        </w:rPr>
      </w:pPr>
      <w:r w:rsidRPr="00236D11">
        <w:rPr>
          <w:rFonts w:cstheme="minorHAnsi"/>
          <w:color w:val="444444"/>
          <w:sz w:val="20"/>
          <w:szCs w:val="20"/>
          <w:lang w:val="en-US"/>
        </w:rPr>
        <w:t xml:space="preserve">to anticipate possible impact of future extreme floods. </w:t>
      </w:r>
    </w:p>
    <w:p w14:paraId="09481069" w14:textId="3E211B08" w:rsidR="00D81AE5" w:rsidRPr="00236D11" w:rsidRDefault="00D81AE5" w:rsidP="00D81AE5">
      <w:pPr>
        <w:spacing w:before="288" w:after="288" w:line="230" w:lineRule="atLeast"/>
        <w:textAlignment w:val="baseline"/>
        <w:rPr>
          <w:rFonts w:cstheme="minorHAnsi"/>
          <w:color w:val="444444"/>
          <w:sz w:val="20"/>
          <w:szCs w:val="20"/>
          <w:lang w:val="en-US"/>
        </w:rPr>
      </w:pPr>
      <w:r w:rsidRPr="00236D11">
        <w:rPr>
          <w:rFonts w:cstheme="minorHAnsi"/>
          <w:color w:val="444444"/>
          <w:sz w:val="20"/>
          <w:szCs w:val="20"/>
          <w:lang w:val="en-US"/>
        </w:rPr>
        <w:t>This is highly relevant, specifically in regions of the world where exposed populations living in floodplains are significantly increasing year-by-year and data are particularly sparse.</w:t>
      </w:r>
      <w:r w:rsidR="00214788" w:rsidRPr="00236D11">
        <w:rPr>
          <w:rFonts w:cstheme="minorHAnsi"/>
          <w:color w:val="444444"/>
          <w:sz w:val="20"/>
          <w:szCs w:val="20"/>
          <w:lang w:val="en-US"/>
        </w:rPr>
        <w:t xml:space="preserve"> More info: </w:t>
      </w:r>
      <w:hyperlink r:id="rId7" w:history="1">
        <w:r w:rsidR="00214788" w:rsidRPr="00236D11">
          <w:rPr>
            <w:rStyle w:val="Hyperlink"/>
            <w:rFonts w:cstheme="minorHAnsi"/>
            <w:sz w:val="20"/>
            <w:szCs w:val="20"/>
            <w:lang w:val="en-US"/>
          </w:rPr>
          <w:t>http://pastglobalchanges.org/ini/wg/floods/intro</w:t>
        </w:r>
      </w:hyperlink>
    </w:p>
    <w:p w14:paraId="2CAA4EE8" w14:textId="77777777" w:rsidR="00D81AE5" w:rsidRPr="00236D11" w:rsidRDefault="00D81AE5" w:rsidP="00D81AE5">
      <w:pPr>
        <w:spacing w:before="150" w:after="225" w:line="300" w:lineRule="atLeast"/>
        <w:textAlignment w:val="baseline"/>
        <w:outlineLvl w:val="3"/>
        <w:rPr>
          <w:rFonts w:eastAsia="Times New Roman" w:cstheme="minorHAnsi"/>
          <w:color w:val="0066CC"/>
          <w:sz w:val="23"/>
          <w:szCs w:val="23"/>
          <w:lang w:val="en-US"/>
        </w:rPr>
      </w:pPr>
      <w:r w:rsidRPr="00236D11">
        <w:rPr>
          <w:rFonts w:eastAsia="Times New Roman" w:cstheme="minorHAnsi"/>
          <w:color w:val="0066CC"/>
          <w:sz w:val="23"/>
          <w:szCs w:val="23"/>
          <w:lang w:val="en-US"/>
        </w:rPr>
        <w:t>Goals of the workshop</w:t>
      </w:r>
    </w:p>
    <w:p w14:paraId="1CA1EE0E" w14:textId="3995BDDB" w:rsidR="00D81AE5" w:rsidRDefault="00D81AE5" w:rsidP="00D81AE5">
      <w:pPr>
        <w:spacing w:before="288" w:after="288" w:line="230" w:lineRule="atLeast"/>
        <w:textAlignment w:val="baseline"/>
        <w:rPr>
          <w:rFonts w:eastAsia="Times New Roman" w:cstheme="minorHAnsi"/>
          <w:color w:val="444444"/>
          <w:sz w:val="20"/>
          <w:szCs w:val="20"/>
          <w:lang w:val="en-US"/>
        </w:rPr>
      </w:pPr>
      <w:r w:rsidRPr="00236D11">
        <w:rPr>
          <w:rFonts w:eastAsia="Times New Roman" w:cstheme="minorHAnsi"/>
          <w:color w:val="444444"/>
          <w:sz w:val="20"/>
          <w:szCs w:val="20"/>
          <w:lang w:val="en-US"/>
        </w:rPr>
        <w:t xml:space="preserve">The workshop “Flood in a warmer world: insight from palaeohydrology" is the first official meeting of the second phase (2019-2022) of the Floods Working Group. The main goal of this workshop is to favor a scientific exchange around two topics, namely the role of </w:t>
      </w:r>
      <w:proofErr w:type="spellStart"/>
      <w:r w:rsidRPr="00236D11">
        <w:rPr>
          <w:rFonts w:eastAsia="Times New Roman" w:cstheme="minorHAnsi"/>
          <w:color w:val="444444"/>
          <w:sz w:val="20"/>
          <w:szCs w:val="20"/>
          <w:lang w:val="en-US"/>
        </w:rPr>
        <w:t>paleofloods</w:t>
      </w:r>
      <w:proofErr w:type="spellEnd"/>
      <w:r w:rsidRPr="00236D11">
        <w:rPr>
          <w:rFonts w:eastAsia="Times New Roman" w:cstheme="minorHAnsi"/>
          <w:color w:val="444444"/>
          <w:sz w:val="20"/>
          <w:szCs w:val="20"/>
          <w:lang w:val="en-US"/>
        </w:rPr>
        <w:t xml:space="preserve"> on Disaster Risk Reduction (DRR) and better assess changes in flood activities during warmer periods.</w:t>
      </w:r>
    </w:p>
    <w:p w14:paraId="0B36456A" w14:textId="77777777" w:rsidR="00D81AE5" w:rsidRPr="00236D11" w:rsidRDefault="00D81AE5" w:rsidP="00D81AE5">
      <w:pPr>
        <w:spacing w:before="288" w:after="288" w:line="230" w:lineRule="atLeast"/>
        <w:textAlignment w:val="baseline"/>
        <w:rPr>
          <w:rFonts w:eastAsia="Times New Roman" w:cstheme="minorHAnsi"/>
          <w:color w:val="444444"/>
          <w:sz w:val="20"/>
          <w:szCs w:val="20"/>
          <w:lang w:val="en-US"/>
        </w:rPr>
      </w:pPr>
      <w:r w:rsidRPr="00236D11">
        <w:rPr>
          <w:rFonts w:eastAsia="Times New Roman" w:cstheme="minorHAnsi"/>
          <w:color w:val="444444"/>
          <w:sz w:val="20"/>
          <w:szCs w:val="20"/>
          <w:lang w:val="en-US"/>
        </w:rPr>
        <w:lastRenderedPageBreak/>
        <w:t>In particular, the specific goals are:</w:t>
      </w:r>
    </w:p>
    <w:p w14:paraId="3C119B12" w14:textId="77777777" w:rsidR="00D81AE5" w:rsidRPr="00236D11" w:rsidRDefault="00D81AE5" w:rsidP="00D81AE5">
      <w:pPr>
        <w:pStyle w:val="ListParagraph"/>
        <w:numPr>
          <w:ilvl w:val="0"/>
          <w:numId w:val="2"/>
        </w:numPr>
        <w:spacing w:after="0" w:line="230" w:lineRule="atLeast"/>
        <w:textAlignment w:val="baseline"/>
        <w:rPr>
          <w:rFonts w:eastAsia="Times New Roman" w:cstheme="minorHAnsi"/>
          <w:color w:val="444444"/>
          <w:sz w:val="20"/>
          <w:szCs w:val="20"/>
          <w:lang w:val="en-US"/>
        </w:rPr>
      </w:pPr>
      <w:r w:rsidRPr="00236D11">
        <w:rPr>
          <w:rFonts w:eastAsia="Times New Roman" w:cstheme="minorHAnsi"/>
          <w:color w:val="444444"/>
          <w:sz w:val="20"/>
          <w:szCs w:val="20"/>
          <w:lang w:val="en-US"/>
        </w:rPr>
        <w:t>To summary the current state of knowledge related to changes in flood activities between past cold and warm climate phases at regional and global scales. In particular, this session aims to bring knowledge on the following questions:</w:t>
      </w:r>
    </w:p>
    <w:p w14:paraId="0A76D7C9" w14:textId="77777777" w:rsidR="00D81AE5" w:rsidRPr="00236D11" w:rsidRDefault="00D81AE5" w:rsidP="00D81AE5">
      <w:pPr>
        <w:pStyle w:val="ListParagraph"/>
        <w:spacing w:after="0" w:line="230" w:lineRule="atLeast"/>
        <w:textAlignment w:val="baseline"/>
        <w:rPr>
          <w:rFonts w:eastAsia="Times New Roman" w:cstheme="minorHAnsi"/>
          <w:color w:val="444444"/>
          <w:sz w:val="20"/>
          <w:szCs w:val="20"/>
          <w:lang w:val="en-US"/>
        </w:rPr>
      </w:pPr>
    </w:p>
    <w:p w14:paraId="0C40F01F" w14:textId="77777777" w:rsidR="00D81AE5" w:rsidRPr="00236D11" w:rsidRDefault="00D81AE5" w:rsidP="00D81AE5">
      <w:pPr>
        <w:pStyle w:val="ListParagraph"/>
        <w:numPr>
          <w:ilvl w:val="0"/>
          <w:numId w:val="4"/>
        </w:numPr>
        <w:spacing w:after="0" w:line="230" w:lineRule="atLeast"/>
        <w:textAlignment w:val="baseline"/>
        <w:rPr>
          <w:rFonts w:eastAsia="Times New Roman" w:cstheme="minorHAnsi"/>
          <w:color w:val="444444"/>
          <w:sz w:val="20"/>
          <w:szCs w:val="20"/>
          <w:lang w:val="en-US"/>
        </w:rPr>
      </w:pPr>
      <w:r w:rsidRPr="00236D11">
        <w:rPr>
          <w:rFonts w:cstheme="minorHAnsi"/>
          <w:sz w:val="20"/>
          <w:szCs w:val="20"/>
          <w:lang w:val="en-US"/>
        </w:rPr>
        <w:t>Does the flood frequency of the 20</w:t>
      </w:r>
      <w:r w:rsidRPr="00236D11">
        <w:rPr>
          <w:rFonts w:cstheme="minorHAnsi"/>
          <w:sz w:val="20"/>
          <w:szCs w:val="20"/>
          <w:vertAlign w:val="superscript"/>
          <w:lang w:val="en-US"/>
        </w:rPr>
        <w:t>th</w:t>
      </w:r>
      <w:r w:rsidRPr="00236D11">
        <w:rPr>
          <w:rFonts w:cstheme="minorHAnsi"/>
          <w:sz w:val="20"/>
          <w:szCs w:val="20"/>
          <w:lang w:val="en-US"/>
        </w:rPr>
        <w:t xml:space="preserve"> / 21</w:t>
      </w:r>
      <w:r w:rsidRPr="00236D11">
        <w:rPr>
          <w:rFonts w:cstheme="minorHAnsi"/>
          <w:sz w:val="20"/>
          <w:szCs w:val="20"/>
          <w:vertAlign w:val="superscript"/>
          <w:lang w:val="en-US"/>
        </w:rPr>
        <w:t>st</w:t>
      </w:r>
      <w:r w:rsidRPr="00236D11">
        <w:rPr>
          <w:rFonts w:cstheme="minorHAnsi"/>
          <w:sz w:val="20"/>
          <w:szCs w:val="20"/>
          <w:lang w:val="en-US"/>
        </w:rPr>
        <w:t xml:space="preserve"> century higher than observed in the past?</w:t>
      </w:r>
    </w:p>
    <w:p w14:paraId="32488E49" w14:textId="77777777" w:rsidR="00D81AE5" w:rsidRPr="00236D11" w:rsidRDefault="00D81AE5" w:rsidP="00D81AE5">
      <w:pPr>
        <w:pStyle w:val="ListParagraph"/>
        <w:numPr>
          <w:ilvl w:val="0"/>
          <w:numId w:val="4"/>
        </w:numPr>
        <w:spacing w:after="0" w:line="230" w:lineRule="atLeast"/>
        <w:textAlignment w:val="baseline"/>
        <w:rPr>
          <w:rFonts w:eastAsia="Times New Roman" w:cstheme="minorHAnsi"/>
          <w:color w:val="444444"/>
          <w:sz w:val="20"/>
          <w:szCs w:val="20"/>
          <w:lang w:val="en-US"/>
        </w:rPr>
      </w:pPr>
      <w:r w:rsidRPr="00236D11">
        <w:rPr>
          <w:rFonts w:cstheme="minorHAnsi"/>
          <w:sz w:val="20"/>
          <w:szCs w:val="20"/>
          <w:lang w:val="en-US"/>
        </w:rPr>
        <w:t>Does the magnitude of modern (i.e. 20</w:t>
      </w:r>
      <w:r w:rsidRPr="00236D11">
        <w:rPr>
          <w:rFonts w:cstheme="minorHAnsi"/>
          <w:sz w:val="20"/>
          <w:szCs w:val="20"/>
          <w:vertAlign w:val="superscript"/>
          <w:lang w:val="en-US"/>
        </w:rPr>
        <w:t>th</w:t>
      </w:r>
      <w:r w:rsidRPr="00236D11">
        <w:rPr>
          <w:rFonts w:cstheme="minorHAnsi"/>
          <w:sz w:val="20"/>
          <w:szCs w:val="20"/>
          <w:lang w:val="en-US"/>
        </w:rPr>
        <w:t xml:space="preserve"> / 21</w:t>
      </w:r>
      <w:r w:rsidRPr="00236D11">
        <w:rPr>
          <w:rFonts w:cstheme="minorHAnsi"/>
          <w:sz w:val="20"/>
          <w:szCs w:val="20"/>
          <w:vertAlign w:val="superscript"/>
          <w:lang w:val="en-US"/>
        </w:rPr>
        <w:t>st</w:t>
      </w:r>
      <w:r w:rsidRPr="00236D11">
        <w:rPr>
          <w:rFonts w:cstheme="minorHAnsi"/>
          <w:sz w:val="20"/>
          <w:szCs w:val="20"/>
          <w:lang w:val="en-US"/>
        </w:rPr>
        <w:t xml:space="preserve"> century) flood events higher than those observed in the past?</w:t>
      </w:r>
    </w:p>
    <w:p w14:paraId="248742C4" w14:textId="77777777" w:rsidR="00D81AE5" w:rsidRPr="00236D11" w:rsidRDefault="00D81AE5" w:rsidP="00D81AE5">
      <w:pPr>
        <w:pStyle w:val="ListParagraph"/>
        <w:numPr>
          <w:ilvl w:val="0"/>
          <w:numId w:val="4"/>
        </w:numPr>
        <w:spacing w:after="0" w:line="230" w:lineRule="atLeast"/>
        <w:textAlignment w:val="baseline"/>
        <w:rPr>
          <w:rFonts w:eastAsia="Times New Roman" w:cstheme="minorHAnsi"/>
          <w:color w:val="444444"/>
          <w:sz w:val="20"/>
          <w:szCs w:val="20"/>
          <w:lang w:val="en-US"/>
        </w:rPr>
      </w:pPr>
      <w:r w:rsidRPr="00236D11">
        <w:rPr>
          <w:rFonts w:eastAsia="Times New Roman" w:cstheme="minorHAnsi"/>
          <w:color w:val="444444"/>
          <w:sz w:val="20"/>
          <w:szCs w:val="20"/>
          <w:lang w:val="en-US"/>
        </w:rPr>
        <w:t>How evolved the flood frequency / magnitude between cold and warm periods of similar time lengths (Little Ice Age versus Medieval Climate Anomaly or Optimum Holocene versus late Holocene)?</w:t>
      </w:r>
    </w:p>
    <w:p w14:paraId="74190E2D" w14:textId="77777777" w:rsidR="00D81AE5" w:rsidRPr="00236D11" w:rsidRDefault="00D81AE5" w:rsidP="00D81AE5">
      <w:pPr>
        <w:pStyle w:val="ListParagraph"/>
        <w:numPr>
          <w:ilvl w:val="0"/>
          <w:numId w:val="4"/>
        </w:numPr>
        <w:spacing w:after="0" w:line="230" w:lineRule="atLeast"/>
        <w:textAlignment w:val="baseline"/>
        <w:rPr>
          <w:rFonts w:eastAsia="Times New Roman" w:cstheme="minorHAnsi"/>
          <w:color w:val="444444"/>
          <w:sz w:val="20"/>
          <w:szCs w:val="20"/>
          <w:lang w:val="en-US"/>
        </w:rPr>
      </w:pPr>
      <w:r w:rsidRPr="00236D11">
        <w:rPr>
          <w:rFonts w:cstheme="minorHAnsi"/>
          <w:sz w:val="20"/>
          <w:szCs w:val="20"/>
          <w:lang w:val="en-US"/>
        </w:rPr>
        <w:t>Does the temperature seem to play a role on the recorded flood frequency and/or flood magnitude?</w:t>
      </w:r>
    </w:p>
    <w:p w14:paraId="0041BE4D" w14:textId="77777777" w:rsidR="00D81AE5" w:rsidRPr="00236D11" w:rsidRDefault="00D81AE5" w:rsidP="00D81AE5">
      <w:pPr>
        <w:pStyle w:val="ListParagraph"/>
        <w:spacing w:after="0" w:line="230" w:lineRule="atLeast"/>
        <w:textAlignment w:val="baseline"/>
        <w:rPr>
          <w:rFonts w:eastAsia="Times New Roman" w:cstheme="minorHAnsi"/>
          <w:color w:val="444444"/>
          <w:sz w:val="20"/>
          <w:szCs w:val="20"/>
          <w:lang w:val="en-US"/>
        </w:rPr>
      </w:pPr>
    </w:p>
    <w:p w14:paraId="752E3D74" w14:textId="77777777" w:rsidR="00D81AE5" w:rsidRPr="00236D11" w:rsidRDefault="00D81AE5" w:rsidP="00D81AE5">
      <w:pPr>
        <w:pStyle w:val="ListParagraph"/>
        <w:numPr>
          <w:ilvl w:val="0"/>
          <w:numId w:val="2"/>
        </w:numPr>
        <w:spacing w:after="0" w:line="230" w:lineRule="atLeast"/>
        <w:textAlignment w:val="baseline"/>
        <w:rPr>
          <w:rFonts w:eastAsia="Times New Roman" w:cstheme="minorHAnsi"/>
          <w:color w:val="444444"/>
          <w:sz w:val="20"/>
          <w:szCs w:val="20"/>
          <w:lang w:val="en-US"/>
        </w:rPr>
      </w:pPr>
      <w:r w:rsidRPr="00236D11">
        <w:rPr>
          <w:rFonts w:eastAsia="Times New Roman" w:cstheme="minorHAnsi"/>
          <w:color w:val="444444"/>
          <w:sz w:val="20"/>
          <w:szCs w:val="20"/>
          <w:lang w:val="en-US"/>
        </w:rPr>
        <w:t xml:space="preserve">To define further strategies to include </w:t>
      </w:r>
      <w:proofErr w:type="spellStart"/>
      <w:r w:rsidRPr="00236D11">
        <w:rPr>
          <w:rFonts w:eastAsia="Times New Roman" w:cstheme="minorHAnsi"/>
          <w:color w:val="444444"/>
          <w:sz w:val="20"/>
          <w:szCs w:val="20"/>
          <w:lang w:val="en-US"/>
        </w:rPr>
        <w:t>paleoflood</w:t>
      </w:r>
      <w:proofErr w:type="spellEnd"/>
      <w:r w:rsidRPr="00236D11">
        <w:rPr>
          <w:rFonts w:eastAsia="Times New Roman" w:cstheme="minorHAnsi"/>
          <w:color w:val="444444"/>
          <w:sz w:val="20"/>
          <w:szCs w:val="20"/>
          <w:lang w:val="en-US"/>
        </w:rPr>
        <w:t xml:space="preserve"> events</w:t>
      </w:r>
      <w:r w:rsidRPr="00236D11">
        <w:rPr>
          <w:rFonts w:cstheme="minorHAnsi"/>
          <w:color w:val="444444"/>
          <w:sz w:val="20"/>
          <w:szCs w:val="20"/>
          <w:lang w:val="en-US"/>
        </w:rPr>
        <w:t xml:space="preserve"> in flood hazard scenarios, </w:t>
      </w:r>
      <w:r w:rsidRPr="00236D11">
        <w:rPr>
          <w:rFonts w:eastAsia="Times New Roman" w:cstheme="minorHAnsi"/>
          <w:color w:val="444444"/>
          <w:sz w:val="20"/>
          <w:szCs w:val="20"/>
          <w:lang w:val="en-US"/>
        </w:rPr>
        <w:t>engagement with stakeholders concerning flood hazard and disasters:</w:t>
      </w:r>
    </w:p>
    <w:p w14:paraId="09F86ECD" w14:textId="77777777" w:rsidR="00D81AE5" w:rsidRPr="00236D11" w:rsidRDefault="00D81AE5" w:rsidP="00D81AE5">
      <w:pPr>
        <w:pStyle w:val="ListParagraph"/>
        <w:spacing w:after="0" w:line="230" w:lineRule="atLeast"/>
        <w:textAlignment w:val="baseline"/>
        <w:rPr>
          <w:rFonts w:eastAsia="Times New Roman" w:cstheme="minorHAnsi"/>
          <w:color w:val="444444"/>
          <w:sz w:val="20"/>
          <w:szCs w:val="20"/>
          <w:lang w:val="en-US"/>
        </w:rPr>
      </w:pPr>
    </w:p>
    <w:p w14:paraId="47DEE33A" w14:textId="4097A137" w:rsidR="00795A20" w:rsidRPr="00236D11" w:rsidRDefault="00795A20" w:rsidP="00795A20">
      <w:pPr>
        <w:pStyle w:val="ListParagraph"/>
        <w:numPr>
          <w:ilvl w:val="0"/>
          <w:numId w:val="5"/>
        </w:numPr>
        <w:rPr>
          <w:rFonts w:eastAsia="Times New Roman" w:cstheme="minorHAnsi"/>
          <w:color w:val="444444"/>
          <w:sz w:val="20"/>
          <w:szCs w:val="20"/>
          <w:lang w:val="en-US"/>
        </w:rPr>
      </w:pPr>
      <w:r w:rsidRPr="00236D11">
        <w:rPr>
          <w:rFonts w:eastAsia="Times New Roman" w:cstheme="minorHAnsi"/>
          <w:color w:val="444444"/>
          <w:sz w:val="20"/>
          <w:szCs w:val="20"/>
          <w:lang w:val="en-US"/>
        </w:rPr>
        <w:t>How past flood information change the flood-frequency assessment at local and regional scale?</w:t>
      </w:r>
    </w:p>
    <w:p w14:paraId="5955830A" w14:textId="0F7F894F" w:rsidR="00B87178" w:rsidRPr="00236D11" w:rsidRDefault="00B87178" w:rsidP="00795A20">
      <w:pPr>
        <w:pStyle w:val="ListParagraph"/>
        <w:numPr>
          <w:ilvl w:val="0"/>
          <w:numId w:val="5"/>
        </w:numPr>
        <w:rPr>
          <w:rFonts w:eastAsia="Times New Roman" w:cstheme="minorHAnsi"/>
          <w:color w:val="444444"/>
          <w:sz w:val="20"/>
          <w:szCs w:val="20"/>
          <w:lang w:val="en-US"/>
        </w:rPr>
      </w:pPr>
      <w:r w:rsidRPr="00236D11">
        <w:rPr>
          <w:rFonts w:eastAsia="Times New Roman" w:cstheme="minorHAnsi"/>
          <w:color w:val="444444"/>
          <w:sz w:val="20"/>
          <w:szCs w:val="20"/>
          <w:lang w:val="en-US"/>
        </w:rPr>
        <w:t>Does past flood reveal failures in the conventional flood-frequency assessment?</w:t>
      </w:r>
    </w:p>
    <w:p w14:paraId="7FE1D91C" w14:textId="4D3A2561" w:rsidR="00795A20" w:rsidRPr="00236D11" w:rsidRDefault="00795A20" w:rsidP="00795A20">
      <w:pPr>
        <w:pStyle w:val="ListParagraph"/>
        <w:numPr>
          <w:ilvl w:val="0"/>
          <w:numId w:val="5"/>
        </w:numPr>
        <w:rPr>
          <w:rFonts w:eastAsia="Times New Roman" w:cstheme="minorHAnsi"/>
          <w:color w:val="444444"/>
          <w:sz w:val="20"/>
          <w:szCs w:val="20"/>
          <w:lang w:val="en-US"/>
        </w:rPr>
      </w:pPr>
      <w:r w:rsidRPr="00236D11">
        <w:rPr>
          <w:rFonts w:eastAsia="Times New Roman" w:cstheme="minorHAnsi"/>
          <w:color w:val="444444"/>
          <w:sz w:val="20"/>
          <w:szCs w:val="20"/>
          <w:lang w:val="en-US"/>
        </w:rPr>
        <w:t>How the information gathered from past flood disaster should be communicated to stakeholders and the public?</w:t>
      </w:r>
    </w:p>
    <w:p w14:paraId="438DD3BB" w14:textId="3D6947D1" w:rsidR="00795A20" w:rsidRPr="00236D11" w:rsidRDefault="00795A20" w:rsidP="00795A20">
      <w:pPr>
        <w:pStyle w:val="ListParagraph"/>
        <w:numPr>
          <w:ilvl w:val="0"/>
          <w:numId w:val="5"/>
        </w:numPr>
        <w:rPr>
          <w:rFonts w:eastAsia="Times New Roman" w:cstheme="minorHAnsi"/>
          <w:color w:val="444444"/>
          <w:sz w:val="20"/>
          <w:szCs w:val="20"/>
          <w:lang w:val="en-US"/>
        </w:rPr>
      </w:pPr>
      <w:r w:rsidRPr="00236D11">
        <w:rPr>
          <w:rFonts w:eastAsia="Times New Roman" w:cstheme="minorHAnsi"/>
          <w:color w:val="444444"/>
          <w:sz w:val="20"/>
          <w:szCs w:val="20"/>
          <w:lang w:val="en-US"/>
        </w:rPr>
        <w:t xml:space="preserve">How does </w:t>
      </w:r>
      <w:r w:rsidR="00B87178" w:rsidRPr="00236D11">
        <w:rPr>
          <w:rFonts w:eastAsia="Times New Roman" w:cstheme="minorHAnsi"/>
          <w:color w:val="444444"/>
          <w:sz w:val="20"/>
          <w:szCs w:val="20"/>
          <w:lang w:val="en-US"/>
        </w:rPr>
        <w:t>past flood</w:t>
      </w:r>
      <w:r w:rsidRPr="00236D11">
        <w:rPr>
          <w:rFonts w:eastAsia="Times New Roman" w:cstheme="minorHAnsi"/>
          <w:color w:val="444444"/>
          <w:sz w:val="20"/>
          <w:szCs w:val="20"/>
          <w:lang w:val="en-US"/>
        </w:rPr>
        <w:t xml:space="preserve"> provide better understanding of the potential response of extreme flooding to climate change for planning and adaption?</w:t>
      </w:r>
    </w:p>
    <w:p w14:paraId="39DE16C5" w14:textId="77777777" w:rsidR="00D81AE5" w:rsidRPr="00236D11" w:rsidRDefault="00D81AE5" w:rsidP="00D81AE5">
      <w:pPr>
        <w:spacing w:before="150" w:after="225" w:line="300" w:lineRule="atLeast"/>
        <w:textAlignment w:val="baseline"/>
        <w:outlineLvl w:val="3"/>
        <w:rPr>
          <w:rFonts w:eastAsia="Times New Roman" w:cstheme="minorHAnsi"/>
          <w:color w:val="0066CC"/>
          <w:sz w:val="23"/>
          <w:szCs w:val="23"/>
          <w:lang w:val="en-US"/>
        </w:rPr>
      </w:pPr>
      <w:r w:rsidRPr="00236D11">
        <w:rPr>
          <w:rFonts w:eastAsia="Times New Roman" w:cstheme="minorHAnsi"/>
          <w:color w:val="0066CC"/>
          <w:sz w:val="23"/>
          <w:szCs w:val="23"/>
          <w:lang w:val="en-US"/>
        </w:rPr>
        <w:t>Workshop outputs</w:t>
      </w:r>
    </w:p>
    <w:p w14:paraId="129CF771" w14:textId="77777777" w:rsidR="00D81AE5" w:rsidRPr="00236D11" w:rsidRDefault="00D81AE5" w:rsidP="00D81AE5">
      <w:pPr>
        <w:spacing w:after="0" w:line="230" w:lineRule="atLeast"/>
        <w:textAlignment w:val="baseline"/>
        <w:rPr>
          <w:rFonts w:eastAsia="Times New Roman" w:cstheme="minorHAnsi"/>
          <w:color w:val="444444"/>
          <w:sz w:val="20"/>
          <w:szCs w:val="20"/>
          <w:lang w:val="en-US"/>
        </w:rPr>
      </w:pPr>
      <w:r w:rsidRPr="00236D11">
        <w:rPr>
          <w:rFonts w:eastAsia="Times New Roman" w:cstheme="minorHAnsi"/>
          <w:color w:val="444444"/>
          <w:sz w:val="20"/>
          <w:szCs w:val="20"/>
          <w:lang w:val="en-US"/>
        </w:rPr>
        <w:t>The FWG is targeting at producing:</w:t>
      </w:r>
    </w:p>
    <w:p w14:paraId="2ACD5570" w14:textId="77777777" w:rsidR="00D81AE5" w:rsidRPr="00236D11" w:rsidRDefault="00D81AE5" w:rsidP="00D81AE5">
      <w:pPr>
        <w:spacing w:after="0" w:line="230" w:lineRule="atLeast"/>
        <w:textAlignment w:val="baseline"/>
        <w:rPr>
          <w:rFonts w:eastAsia="Times New Roman" w:cstheme="minorHAnsi"/>
          <w:color w:val="444444"/>
          <w:sz w:val="20"/>
          <w:szCs w:val="20"/>
          <w:lang w:val="en-US"/>
        </w:rPr>
      </w:pPr>
    </w:p>
    <w:p w14:paraId="225363AF" w14:textId="77777777" w:rsidR="00D81AE5" w:rsidRPr="00236D11" w:rsidRDefault="00D81AE5" w:rsidP="00D81AE5">
      <w:pPr>
        <w:pStyle w:val="ListParagraph"/>
        <w:numPr>
          <w:ilvl w:val="0"/>
          <w:numId w:val="3"/>
        </w:numPr>
        <w:spacing w:after="0" w:line="230" w:lineRule="atLeast"/>
        <w:textAlignment w:val="baseline"/>
        <w:rPr>
          <w:rFonts w:eastAsia="Times New Roman" w:cstheme="minorHAnsi"/>
          <w:color w:val="444444"/>
          <w:sz w:val="20"/>
          <w:szCs w:val="20"/>
          <w:lang w:val="en-US"/>
        </w:rPr>
      </w:pPr>
      <w:r w:rsidRPr="00236D11">
        <w:rPr>
          <w:rFonts w:eastAsia="Times New Roman" w:cstheme="minorHAnsi"/>
          <w:color w:val="444444"/>
          <w:sz w:val="20"/>
          <w:szCs w:val="20"/>
          <w:lang w:val="en-US"/>
        </w:rPr>
        <w:t>a review paper on changes in flood activity related to cold / warm climate phases that will rely on the workshop material and an upcoming survey and,</w:t>
      </w:r>
    </w:p>
    <w:p w14:paraId="7423FAAD" w14:textId="77777777" w:rsidR="00D81AE5" w:rsidRPr="00236D11" w:rsidRDefault="00D81AE5" w:rsidP="00D81AE5">
      <w:pPr>
        <w:pStyle w:val="ListParagraph"/>
        <w:numPr>
          <w:ilvl w:val="0"/>
          <w:numId w:val="3"/>
        </w:numPr>
        <w:spacing w:after="0" w:line="230" w:lineRule="atLeast"/>
        <w:textAlignment w:val="baseline"/>
        <w:rPr>
          <w:rFonts w:eastAsia="Times New Roman" w:cstheme="minorHAnsi"/>
          <w:color w:val="444444"/>
          <w:sz w:val="20"/>
          <w:szCs w:val="20"/>
          <w:lang w:val="en-US"/>
        </w:rPr>
      </w:pPr>
      <w:r w:rsidRPr="00236D11">
        <w:rPr>
          <w:rFonts w:eastAsia="Times New Roman" w:cstheme="minorHAnsi"/>
          <w:color w:val="444444"/>
          <w:sz w:val="20"/>
          <w:szCs w:val="20"/>
          <w:lang w:val="en-US"/>
        </w:rPr>
        <w:t>a Science Brief describing how past flood data can contribute to implement more reliable DRR strategies. To this end, key international stakeholders are being contacted: UNESCO and UNSIDR. A collaboration with CRIAS PAGES group will be established as well.</w:t>
      </w:r>
    </w:p>
    <w:p w14:paraId="7440C9BF" w14:textId="77777777" w:rsidR="00D81AE5" w:rsidRPr="00236D11" w:rsidRDefault="00D81AE5" w:rsidP="00D81AE5">
      <w:pPr>
        <w:spacing w:before="150" w:after="225" w:line="300" w:lineRule="atLeast"/>
        <w:textAlignment w:val="baseline"/>
        <w:outlineLvl w:val="3"/>
        <w:rPr>
          <w:rFonts w:eastAsia="Times New Roman" w:cstheme="minorHAnsi"/>
          <w:color w:val="0066CC"/>
          <w:sz w:val="23"/>
          <w:szCs w:val="23"/>
          <w:lang w:val="en-US"/>
        </w:rPr>
      </w:pPr>
      <w:r w:rsidRPr="00236D11">
        <w:rPr>
          <w:rFonts w:eastAsia="Times New Roman" w:cstheme="minorHAnsi"/>
          <w:color w:val="0066CC"/>
          <w:sz w:val="23"/>
          <w:szCs w:val="23"/>
          <w:lang w:val="en-US"/>
        </w:rPr>
        <w:t>Preliminary program:</w:t>
      </w:r>
    </w:p>
    <w:p w14:paraId="5AB3C0A1" w14:textId="3C97829F" w:rsidR="00D81AE5" w:rsidRPr="00236D11" w:rsidRDefault="00D81AE5" w:rsidP="00E21F13">
      <w:pPr>
        <w:spacing w:line="240" w:lineRule="auto"/>
        <w:rPr>
          <w:rFonts w:cstheme="minorHAnsi"/>
          <w:b/>
          <w:i/>
          <w:lang w:val="en-US"/>
        </w:rPr>
      </w:pPr>
      <w:r w:rsidRPr="00236D11">
        <w:rPr>
          <w:rFonts w:cstheme="minorHAnsi"/>
          <w:b/>
          <w:i/>
          <w:lang w:val="en-US"/>
        </w:rPr>
        <w:t xml:space="preserve">Session 1: </w:t>
      </w:r>
      <w:r w:rsidRPr="00236D11">
        <w:rPr>
          <w:rFonts w:cstheme="minorHAnsi"/>
          <w:lang w:val="en-US"/>
        </w:rPr>
        <w:t>The add</w:t>
      </w:r>
      <w:r w:rsidR="00205A56">
        <w:rPr>
          <w:rFonts w:cstheme="minorHAnsi"/>
          <w:lang w:val="en-US"/>
        </w:rPr>
        <w:t>ed</w:t>
      </w:r>
      <w:r w:rsidRPr="00236D11">
        <w:rPr>
          <w:rFonts w:cstheme="minorHAnsi"/>
          <w:lang w:val="en-US"/>
        </w:rPr>
        <w:t xml:space="preserve"> value of </w:t>
      </w:r>
      <w:proofErr w:type="spellStart"/>
      <w:r w:rsidRPr="00236D11">
        <w:rPr>
          <w:rFonts w:cstheme="minorHAnsi"/>
          <w:lang w:val="en-US"/>
        </w:rPr>
        <w:t>paleoflood</w:t>
      </w:r>
      <w:proofErr w:type="spellEnd"/>
      <w:r w:rsidRPr="00236D11">
        <w:rPr>
          <w:rFonts w:cstheme="minorHAnsi"/>
          <w:lang w:val="en-US"/>
        </w:rPr>
        <w:t xml:space="preserve"> records in Disaster Risk Management</w:t>
      </w:r>
      <w:r w:rsidR="00E21F13" w:rsidRPr="00236D11">
        <w:rPr>
          <w:rFonts w:cstheme="minorHAnsi"/>
          <w:b/>
          <w:i/>
          <w:lang w:val="en-US"/>
        </w:rPr>
        <w:br/>
      </w:r>
      <w:r w:rsidRPr="00236D11">
        <w:rPr>
          <w:rFonts w:cstheme="minorHAnsi"/>
          <w:b/>
          <w:i/>
          <w:lang w:val="en-US"/>
        </w:rPr>
        <w:t xml:space="preserve">Session 2: </w:t>
      </w:r>
      <w:r w:rsidRPr="00236D11">
        <w:rPr>
          <w:rFonts w:cstheme="minorHAnsi"/>
          <w:lang w:val="en-US"/>
        </w:rPr>
        <w:t>Flood activity in a warmer world: insight</w:t>
      </w:r>
      <w:r w:rsidR="00205A56">
        <w:rPr>
          <w:rFonts w:cstheme="minorHAnsi"/>
          <w:lang w:val="en-US"/>
        </w:rPr>
        <w:t>s</w:t>
      </w:r>
      <w:r w:rsidRPr="00236D11">
        <w:rPr>
          <w:rFonts w:cstheme="minorHAnsi"/>
          <w:lang w:val="en-US"/>
        </w:rPr>
        <w:t xml:space="preserve"> from </w:t>
      </w:r>
      <w:proofErr w:type="spellStart"/>
      <w:r w:rsidRPr="00236D11">
        <w:rPr>
          <w:rFonts w:cstheme="minorHAnsi"/>
          <w:lang w:val="en-US"/>
        </w:rPr>
        <w:t>paleoflood</w:t>
      </w:r>
      <w:proofErr w:type="spellEnd"/>
      <w:r w:rsidRPr="00236D11">
        <w:rPr>
          <w:rFonts w:cstheme="minorHAnsi"/>
          <w:lang w:val="en-US"/>
        </w:rPr>
        <w:t xml:space="preserve"> records</w:t>
      </w:r>
      <w:r w:rsidR="00E21F13" w:rsidRPr="00236D11">
        <w:rPr>
          <w:rFonts w:cstheme="minorHAnsi"/>
          <w:b/>
          <w:i/>
          <w:lang w:val="en-US"/>
        </w:rPr>
        <w:br/>
      </w:r>
      <w:r w:rsidRPr="00236D11">
        <w:rPr>
          <w:rFonts w:cstheme="minorHAnsi"/>
          <w:b/>
          <w:i/>
          <w:lang w:val="en-US"/>
        </w:rPr>
        <w:t>Se</w:t>
      </w:r>
      <w:r w:rsidR="00236D11" w:rsidRPr="00236D11">
        <w:rPr>
          <w:rFonts w:cstheme="minorHAnsi"/>
          <w:b/>
          <w:i/>
          <w:lang w:val="en-US"/>
        </w:rPr>
        <w:t>s</w:t>
      </w:r>
      <w:r w:rsidRPr="00236D11">
        <w:rPr>
          <w:rFonts w:cstheme="minorHAnsi"/>
          <w:b/>
          <w:i/>
          <w:lang w:val="en-US"/>
        </w:rPr>
        <w:t xml:space="preserve">sion 3: </w:t>
      </w:r>
      <w:r w:rsidRPr="00236D11">
        <w:rPr>
          <w:rFonts w:cstheme="minorHAnsi"/>
          <w:lang w:val="en-US"/>
        </w:rPr>
        <w:t xml:space="preserve">Steps ahead on the creation of a common </w:t>
      </w:r>
      <w:proofErr w:type="spellStart"/>
      <w:r w:rsidRPr="00236D11">
        <w:rPr>
          <w:rFonts w:cstheme="minorHAnsi"/>
          <w:lang w:val="en-US"/>
        </w:rPr>
        <w:t>paleoflood</w:t>
      </w:r>
      <w:proofErr w:type="spellEnd"/>
      <w:r w:rsidRPr="00236D11">
        <w:rPr>
          <w:rFonts w:cstheme="minorHAnsi"/>
          <w:lang w:val="en-US"/>
        </w:rPr>
        <w:t xml:space="preserve"> database and general discussion</w:t>
      </w:r>
    </w:p>
    <w:p w14:paraId="201B9EFA" w14:textId="12D14F35" w:rsidR="00D81AE5" w:rsidRPr="00236D11" w:rsidRDefault="00236D11" w:rsidP="00D81AE5">
      <w:pPr>
        <w:rPr>
          <w:rFonts w:cstheme="minorHAnsi"/>
          <w:b/>
          <w:sz w:val="20"/>
          <w:szCs w:val="20"/>
          <w:lang w:val="en-US"/>
        </w:rPr>
      </w:pPr>
      <w:r>
        <w:rPr>
          <w:rFonts w:cstheme="minorHAnsi"/>
          <w:b/>
          <w:sz w:val="20"/>
          <w:szCs w:val="20"/>
          <w:lang w:val="en-US"/>
        </w:rPr>
        <w:br/>
      </w:r>
      <w:r w:rsidR="00D81AE5" w:rsidRPr="00236D11">
        <w:rPr>
          <w:rFonts w:cstheme="minorHAnsi"/>
          <w:b/>
          <w:sz w:val="20"/>
          <w:szCs w:val="20"/>
          <w:lang w:val="en-US"/>
        </w:rPr>
        <w:t>Monday 11</w:t>
      </w:r>
      <w:r w:rsidRPr="00236D11">
        <w:rPr>
          <w:rFonts w:cstheme="minorHAnsi"/>
          <w:b/>
          <w:sz w:val="20"/>
          <w:szCs w:val="20"/>
          <w:lang w:val="en-US"/>
        </w:rPr>
        <w:t xml:space="preserve"> November</w:t>
      </w:r>
      <w:r w:rsidR="00D81AE5" w:rsidRPr="00236D11">
        <w:rPr>
          <w:rFonts w:cstheme="minorHAnsi"/>
          <w:b/>
          <w:sz w:val="20"/>
          <w:szCs w:val="20"/>
          <w:lang w:val="en-US"/>
        </w:rPr>
        <w:t xml:space="preserve">: </w:t>
      </w:r>
      <w:r w:rsidR="00D81AE5" w:rsidRPr="00236D11">
        <w:rPr>
          <w:rFonts w:cstheme="minorHAnsi"/>
          <w:b/>
          <w:i/>
          <w:sz w:val="20"/>
          <w:szCs w:val="20"/>
          <w:lang w:val="en-US"/>
        </w:rPr>
        <w:t>Registration, welcome and session 1</w:t>
      </w:r>
    </w:p>
    <w:p w14:paraId="37007B25" w14:textId="4C0F772D" w:rsidR="00D81AE5" w:rsidRPr="00236D11" w:rsidRDefault="00D81AE5" w:rsidP="00D81AE5">
      <w:pPr>
        <w:rPr>
          <w:rFonts w:cstheme="minorHAnsi"/>
          <w:sz w:val="20"/>
          <w:szCs w:val="20"/>
          <w:lang w:val="en-US"/>
        </w:rPr>
      </w:pPr>
      <w:r w:rsidRPr="00236D11">
        <w:rPr>
          <w:rFonts w:cstheme="minorHAnsi"/>
          <w:sz w:val="20"/>
          <w:szCs w:val="20"/>
          <w:lang w:val="en-US"/>
        </w:rPr>
        <w:t xml:space="preserve">13:00-14:00: Registration </w:t>
      </w:r>
      <w:r w:rsidR="00E21F13" w:rsidRPr="00236D11">
        <w:rPr>
          <w:rFonts w:cstheme="minorHAnsi"/>
          <w:sz w:val="20"/>
          <w:szCs w:val="20"/>
          <w:lang w:val="en-US"/>
        </w:rPr>
        <w:br/>
      </w:r>
      <w:r w:rsidRPr="00236D11">
        <w:rPr>
          <w:rFonts w:cstheme="minorHAnsi"/>
          <w:sz w:val="20"/>
          <w:szCs w:val="20"/>
          <w:lang w:val="en-US"/>
        </w:rPr>
        <w:t>14:00-14:30: Welcome</w:t>
      </w:r>
      <w:r w:rsidR="00E21F13" w:rsidRPr="00236D11">
        <w:rPr>
          <w:rFonts w:cstheme="minorHAnsi"/>
          <w:sz w:val="20"/>
          <w:szCs w:val="20"/>
          <w:lang w:val="en-US"/>
        </w:rPr>
        <w:br/>
      </w:r>
      <w:r w:rsidRPr="00236D11">
        <w:rPr>
          <w:rFonts w:cstheme="minorHAnsi"/>
          <w:sz w:val="20"/>
          <w:szCs w:val="20"/>
          <w:lang w:val="en-US"/>
        </w:rPr>
        <w:t>14:30-15:30: Session 1</w:t>
      </w:r>
      <w:r w:rsidR="00E21F13" w:rsidRPr="00236D11">
        <w:rPr>
          <w:rFonts w:cstheme="minorHAnsi"/>
          <w:sz w:val="20"/>
          <w:szCs w:val="20"/>
          <w:lang w:val="en-US"/>
        </w:rPr>
        <w:br/>
      </w:r>
      <w:r w:rsidRPr="00236D11">
        <w:rPr>
          <w:rFonts w:cstheme="minorHAnsi"/>
          <w:sz w:val="20"/>
          <w:szCs w:val="20"/>
          <w:lang w:val="en-US"/>
        </w:rPr>
        <w:t>15:30-15:45: Coffee Break</w:t>
      </w:r>
      <w:r w:rsidR="00E21F13" w:rsidRPr="00236D11">
        <w:rPr>
          <w:rFonts w:cstheme="minorHAnsi"/>
          <w:sz w:val="20"/>
          <w:szCs w:val="20"/>
          <w:lang w:val="en-US"/>
        </w:rPr>
        <w:br/>
      </w:r>
      <w:r w:rsidRPr="00236D11">
        <w:rPr>
          <w:rFonts w:cstheme="minorHAnsi"/>
          <w:sz w:val="20"/>
          <w:szCs w:val="20"/>
          <w:lang w:val="en-US"/>
        </w:rPr>
        <w:t>15:45-17:30: cont. Session 1</w:t>
      </w:r>
      <w:r w:rsidR="00E21F13" w:rsidRPr="00236D11">
        <w:rPr>
          <w:rFonts w:cstheme="minorHAnsi"/>
          <w:sz w:val="20"/>
          <w:szCs w:val="20"/>
          <w:lang w:val="en-US"/>
        </w:rPr>
        <w:br/>
      </w:r>
      <w:r w:rsidRPr="00236D11">
        <w:rPr>
          <w:rFonts w:cstheme="minorHAnsi"/>
          <w:sz w:val="20"/>
          <w:szCs w:val="20"/>
          <w:lang w:val="en-US"/>
        </w:rPr>
        <w:t>19</w:t>
      </w:r>
      <w:r w:rsidR="00236D11">
        <w:rPr>
          <w:rFonts w:cstheme="minorHAnsi"/>
          <w:sz w:val="20"/>
          <w:szCs w:val="20"/>
          <w:lang w:val="en-US"/>
        </w:rPr>
        <w:t>:00</w:t>
      </w:r>
      <w:r w:rsidRPr="00236D11">
        <w:rPr>
          <w:rFonts w:cstheme="minorHAnsi"/>
          <w:sz w:val="20"/>
          <w:szCs w:val="20"/>
          <w:lang w:val="en-US"/>
        </w:rPr>
        <w:t>: Dinner</w:t>
      </w:r>
      <w:r w:rsidR="00236D11">
        <w:rPr>
          <w:rFonts w:cstheme="minorHAnsi"/>
          <w:sz w:val="20"/>
          <w:szCs w:val="20"/>
          <w:lang w:val="en-US"/>
        </w:rPr>
        <w:t xml:space="preserve"> and</w:t>
      </w:r>
      <w:r w:rsidRPr="00236D11">
        <w:rPr>
          <w:rFonts w:cstheme="minorHAnsi"/>
          <w:sz w:val="20"/>
          <w:szCs w:val="20"/>
          <w:lang w:val="en-US"/>
        </w:rPr>
        <w:t xml:space="preserve"> social activity </w:t>
      </w:r>
    </w:p>
    <w:p w14:paraId="2881152E" w14:textId="4C26A453" w:rsidR="00D81AE5" w:rsidRPr="00236D11" w:rsidRDefault="00D81AE5" w:rsidP="00D81AE5">
      <w:pPr>
        <w:rPr>
          <w:rFonts w:cstheme="minorHAnsi"/>
          <w:b/>
          <w:i/>
          <w:sz w:val="20"/>
          <w:szCs w:val="20"/>
          <w:lang w:val="en-US"/>
        </w:rPr>
      </w:pPr>
      <w:r w:rsidRPr="00236D11">
        <w:rPr>
          <w:rFonts w:cstheme="minorHAnsi"/>
          <w:b/>
          <w:sz w:val="20"/>
          <w:szCs w:val="20"/>
          <w:lang w:val="en-US"/>
        </w:rPr>
        <w:lastRenderedPageBreak/>
        <w:t>Tuesday 12</w:t>
      </w:r>
      <w:r w:rsidR="00236D11" w:rsidRPr="00236D11">
        <w:rPr>
          <w:rFonts w:cstheme="minorHAnsi"/>
          <w:b/>
          <w:sz w:val="20"/>
          <w:szCs w:val="20"/>
          <w:lang w:val="en-US"/>
        </w:rPr>
        <w:t xml:space="preserve"> November</w:t>
      </w:r>
      <w:r w:rsidRPr="00236D11">
        <w:rPr>
          <w:rFonts w:cstheme="minorHAnsi"/>
          <w:b/>
          <w:sz w:val="20"/>
          <w:szCs w:val="20"/>
          <w:lang w:val="en-US"/>
        </w:rPr>
        <w:t xml:space="preserve">: </w:t>
      </w:r>
      <w:r w:rsidRPr="00236D11">
        <w:rPr>
          <w:rFonts w:cstheme="minorHAnsi"/>
          <w:b/>
          <w:i/>
          <w:sz w:val="20"/>
          <w:szCs w:val="20"/>
          <w:lang w:val="en-US"/>
        </w:rPr>
        <w:t>Session 2</w:t>
      </w:r>
    </w:p>
    <w:p w14:paraId="392601C2" w14:textId="337A4BC5" w:rsidR="00D81AE5" w:rsidRPr="00236D11" w:rsidRDefault="00205A56" w:rsidP="00D81AE5">
      <w:pPr>
        <w:rPr>
          <w:rFonts w:cstheme="minorHAnsi"/>
          <w:sz w:val="20"/>
          <w:szCs w:val="20"/>
          <w:lang w:val="en-US"/>
        </w:rPr>
      </w:pPr>
      <w:r>
        <w:rPr>
          <w:rFonts w:cstheme="minorHAnsi"/>
          <w:sz w:val="20"/>
          <w:szCs w:val="20"/>
          <w:lang w:val="en-US"/>
        </w:rPr>
        <w:t>0</w:t>
      </w:r>
      <w:r w:rsidR="00D81AE5" w:rsidRPr="00236D11">
        <w:rPr>
          <w:rFonts w:cstheme="minorHAnsi"/>
          <w:sz w:val="20"/>
          <w:szCs w:val="20"/>
          <w:lang w:val="en-US"/>
        </w:rPr>
        <w:t>8:30</w:t>
      </w:r>
      <w:r>
        <w:rPr>
          <w:rFonts w:cstheme="minorHAnsi"/>
          <w:sz w:val="20"/>
          <w:szCs w:val="20"/>
          <w:lang w:val="en-US"/>
        </w:rPr>
        <w:t>-</w:t>
      </w:r>
      <w:r w:rsidR="00D81AE5" w:rsidRPr="00236D11">
        <w:rPr>
          <w:rFonts w:cstheme="minorHAnsi"/>
          <w:sz w:val="20"/>
          <w:szCs w:val="20"/>
          <w:lang w:val="en-US"/>
        </w:rPr>
        <w:t>10:15: Session 2</w:t>
      </w:r>
      <w:r w:rsidR="00E21F13" w:rsidRPr="00236D11">
        <w:rPr>
          <w:rFonts w:cstheme="minorHAnsi"/>
          <w:sz w:val="20"/>
          <w:szCs w:val="20"/>
          <w:lang w:val="en-US"/>
        </w:rPr>
        <w:br/>
      </w:r>
      <w:r w:rsidR="00D81AE5" w:rsidRPr="00236D11">
        <w:rPr>
          <w:rFonts w:cstheme="minorHAnsi"/>
          <w:sz w:val="20"/>
          <w:szCs w:val="20"/>
          <w:lang w:val="en-US"/>
        </w:rPr>
        <w:t>10:15</w:t>
      </w:r>
      <w:r>
        <w:rPr>
          <w:rFonts w:cstheme="minorHAnsi"/>
          <w:sz w:val="20"/>
          <w:szCs w:val="20"/>
          <w:lang w:val="en-US"/>
        </w:rPr>
        <w:t>-</w:t>
      </w:r>
      <w:r w:rsidR="00D81AE5" w:rsidRPr="00236D11">
        <w:rPr>
          <w:rFonts w:cstheme="minorHAnsi"/>
          <w:sz w:val="20"/>
          <w:szCs w:val="20"/>
          <w:lang w:val="en-US"/>
        </w:rPr>
        <w:t>10:30: Coffee Break</w:t>
      </w:r>
      <w:r w:rsidR="00E21F13" w:rsidRPr="00236D11">
        <w:rPr>
          <w:rFonts w:cstheme="minorHAnsi"/>
          <w:sz w:val="20"/>
          <w:szCs w:val="20"/>
          <w:lang w:val="en-US"/>
        </w:rPr>
        <w:br/>
      </w:r>
      <w:r w:rsidR="00D81AE5" w:rsidRPr="00236D11">
        <w:rPr>
          <w:rFonts w:cstheme="minorHAnsi"/>
          <w:sz w:val="20"/>
          <w:szCs w:val="20"/>
          <w:lang w:val="en-US"/>
        </w:rPr>
        <w:t>10:30-12:15: Session 2</w:t>
      </w:r>
      <w:r w:rsidR="00E21F13" w:rsidRPr="00236D11">
        <w:rPr>
          <w:rFonts w:cstheme="minorHAnsi"/>
          <w:sz w:val="20"/>
          <w:szCs w:val="20"/>
          <w:lang w:val="en-US"/>
        </w:rPr>
        <w:br/>
      </w:r>
      <w:r w:rsidR="00D81AE5" w:rsidRPr="00236D11">
        <w:rPr>
          <w:rFonts w:cstheme="minorHAnsi"/>
          <w:sz w:val="20"/>
          <w:szCs w:val="20"/>
          <w:lang w:val="en-US"/>
        </w:rPr>
        <w:t>12:15</w:t>
      </w:r>
      <w:r>
        <w:rPr>
          <w:rFonts w:cstheme="minorHAnsi"/>
          <w:sz w:val="20"/>
          <w:szCs w:val="20"/>
          <w:lang w:val="en-US"/>
        </w:rPr>
        <w:t>-</w:t>
      </w:r>
      <w:r w:rsidR="00D81AE5" w:rsidRPr="00236D11">
        <w:rPr>
          <w:rFonts w:cstheme="minorHAnsi"/>
          <w:sz w:val="20"/>
          <w:szCs w:val="20"/>
          <w:lang w:val="en-US"/>
        </w:rPr>
        <w:t>14:00: Lunch (free time)</w:t>
      </w:r>
      <w:r w:rsidR="00E21F13" w:rsidRPr="00236D11">
        <w:rPr>
          <w:rFonts w:cstheme="minorHAnsi"/>
          <w:sz w:val="20"/>
          <w:szCs w:val="20"/>
          <w:lang w:val="en-US"/>
        </w:rPr>
        <w:br/>
      </w:r>
      <w:r w:rsidR="00D81AE5" w:rsidRPr="00236D11">
        <w:rPr>
          <w:rFonts w:cstheme="minorHAnsi"/>
          <w:sz w:val="20"/>
          <w:szCs w:val="20"/>
          <w:lang w:val="en-US"/>
        </w:rPr>
        <w:t>14:00</w:t>
      </w:r>
      <w:r>
        <w:rPr>
          <w:rFonts w:cstheme="minorHAnsi"/>
          <w:sz w:val="20"/>
          <w:szCs w:val="20"/>
          <w:lang w:val="en-US"/>
        </w:rPr>
        <w:t>-</w:t>
      </w:r>
      <w:r w:rsidR="00D81AE5" w:rsidRPr="00236D11">
        <w:rPr>
          <w:rFonts w:cstheme="minorHAnsi"/>
          <w:sz w:val="20"/>
          <w:szCs w:val="20"/>
          <w:lang w:val="en-US"/>
        </w:rPr>
        <w:t>15:30: Session 2</w:t>
      </w:r>
      <w:r w:rsidR="00E21F13" w:rsidRPr="00236D11">
        <w:rPr>
          <w:rFonts w:cstheme="minorHAnsi"/>
          <w:sz w:val="20"/>
          <w:szCs w:val="20"/>
          <w:lang w:val="en-US"/>
        </w:rPr>
        <w:br/>
      </w:r>
      <w:r w:rsidR="00D81AE5" w:rsidRPr="00236D11">
        <w:rPr>
          <w:rFonts w:cstheme="minorHAnsi"/>
          <w:sz w:val="20"/>
          <w:szCs w:val="20"/>
          <w:lang w:val="en-US"/>
        </w:rPr>
        <w:t>15:30-</w:t>
      </w:r>
      <w:r>
        <w:rPr>
          <w:rFonts w:cstheme="minorHAnsi"/>
          <w:sz w:val="20"/>
          <w:szCs w:val="20"/>
          <w:lang w:val="en-US"/>
        </w:rPr>
        <w:t>1</w:t>
      </w:r>
      <w:r w:rsidR="00D81AE5" w:rsidRPr="00236D11">
        <w:rPr>
          <w:rFonts w:cstheme="minorHAnsi"/>
          <w:sz w:val="20"/>
          <w:szCs w:val="20"/>
          <w:lang w:val="en-US"/>
        </w:rPr>
        <w:t>5:45: Coffee Break</w:t>
      </w:r>
      <w:r w:rsidR="00E21F13" w:rsidRPr="00236D11">
        <w:rPr>
          <w:rFonts w:cstheme="minorHAnsi"/>
          <w:sz w:val="20"/>
          <w:szCs w:val="20"/>
          <w:lang w:val="en-US"/>
        </w:rPr>
        <w:br/>
      </w:r>
      <w:r w:rsidR="00D81AE5" w:rsidRPr="00236D11">
        <w:rPr>
          <w:rFonts w:cstheme="minorHAnsi"/>
          <w:sz w:val="20"/>
          <w:szCs w:val="20"/>
          <w:lang w:val="en-US"/>
        </w:rPr>
        <w:t>15:45-17:30: Session 2</w:t>
      </w:r>
    </w:p>
    <w:p w14:paraId="021E4E31" w14:textId="41D90A9E" w:rsidR="00D81AE5" w:rsidRPr="00236D11" w:rsidRDefault="00D81AE5" w:rsidP="00D81AE5">
      <w:pPr>
        <w:rPr>
          <w:rFonts w:cstheme="minorHAnsi"/>
          <w:b/>
          <w:sz w:val="20"/>
          <w:szCs w:val="20"/>
          <w:lang w:val="en-US"/>
        </w:rPr>
      </w:pPr>
      <w:r w:rsidRPr="00236D11">
        <w:rPr>
          <w:rFonts w:cstheme="minorHAnsi"/>
          <w:b/>
          <w:sz w:val="20"/>
          <w:szCs w:val="20"/>
          <w:lang w:val="en-US"/>
        </w:rPr>
        <w:t>Wednesday 13</w:t>
      </w:r>
      <w:r w:rsidR="00236D11" w:rsidRPr="00236D11">
        <w:rPr>
          <w:rFonts w:cstheme="minorHAnsi"/>
          <w:b/>
          <w:sz w:val="20"/>
          <w:szCs w:val="20"/>
          <w:lang w:val="en-US"/>
        </w:rPr>
        <w:t xml:space="preserve"> November</w:t>
      </w:r>
      <w:r w:rsidRPr="00236D11">
        <w:rPr>
          <w:rFonts w:cstheme="minorHAnsi"/>
          <w:b/>
          <w:sz w:val="20"/>
          <w:szCs w:val="20"/>
          <w:lang w:val="en-US"/>
        </w:rPr>
        <w:t xml:space="preserve">: </w:t>
      </w:r>
      <w:r w:rsidRPr="00236D11">
        <w:rPr>
          <w:rFonts w:cstheme="minorHAnsi"/>
          <w:b/>
          <w:i/>
          <w:sz w:val="20"/>
          <w:szCs w:val="20"/>
          <w:lang w:val="en-US"/>
        </w:rPr>
        <w:t>Session 3 and Summary</w:t>
      </w:r>
      <w:r w:rsidRPr="00236D11">
        <w:rPr>
          <w:rFonts w:cstheme="minorHAnsi"/>
          <w:b/>
          <w:sz w:val="20"/>
          <w:szCs w:val="20"/>
          <w:lang w:val="en-US"/>
        </w:rPr>
        <w:t xml:space="preserve"> </w:t>
      </w:r>
    </w:p>
    <w:p w14:paraId="17B34A59" w14:textId="2D7994F0" w:rsidR="00D81AE5" w:rsidRPr="00236D11" w:rsidRDefault="00205A56" w:rsidP="00D81AE5">
      <w:pPr>
        <w:rPr>
          <w:rFonts w:cstheme="minorHAnsi"/>
          <w:sz w:val="20"/>
          <w:szCs w:val="20"/>
          <w:lang w:val="en-US"/>
        </w:rPr>
      </w:pPr>
      <w:r>
        <w:rPr>
          <w:rFonts w:cstheme="minorHAnsi"/>
          <w:sz w:val="20"/>
          <w:szCs w:val="20"/>
          <w:lang w:val="en-US"/>
        </w:rPr>
        <w:t>0</w:t>
      </w:r>
      <w:r w:rsidR="00D81AE5" w:rsidRPr="00236D11">
        <w:rPr>
          <w:rFonts w:cstheme="minorHAnsi"/>
          <w:sz w:val="20"/>
          <w:szCs w:val="20"/>
          <w:lang w:val="en-US"/>
        </w:rPr>
        <w:t>8:30</w:t>
      </w:r>
      <w:r>
        <w:rPr>
          <w:rFonts w:cstheme="minorHAnsi"/>
          <w:sz w:val="20"/>
          <w:szCs w:val="20"/>
          <w:lang w:val="en-US"/>
        </w:rPr>
        <w:t>-</w:t>
      </w:r>
      <w:r w:rsidR="00D81AE5" w:rsidRPr="00236D11">
        <w:rPr>
          <w:rFonts w:cstheme="minorHAnsi"/>
          <w:sz w:val="20"/>
          <w:szCs w:val="20"/>
          <w:lang w:val="en-US"/>
        </w:rPr>
        <w:t>10:15: Session 3</w:t>
      </w:r>
      <w:r w:rsidR="00E21F13" w:rsidRPr="00236D11">
        <w:rPr>
          <w:rFonts w:cstheme="minorHAnsi"/>
          <w:sz w:val="20"/>
          <w:szCs w:val="20"/>
          <w:lang w:val="en-US"/>
        </w:rPr>
        <w:br/>
      </w:r>
      <w:r w:rsidR="00D81AE5" w:rsidRPr="00236D11">
        <w:rPr>
          <w:rFonts w:cstheme="minorHAnsi"/>
          <w:sz w:val="20"/>
          <w:szCs w:val="20"/>
          <w:lang w:val="en-US"/>
        </w:rPr>
        <w:t>10:15-10:30: Coffee Break</w:t>
      </w:r>
      <w:r w:rsidR="00E21F13" w:rsidRPr="00236D11">
        <w:rPr>
          <w:rFonts w:cstheme="minorHAnsi"/>
          <w:sz w:val="20"/>
          <w:szCs w:val="20"/>
          <w:lang w:val="en-US"/>
        </w:rPr>
        <w:br/>
      </w:r>
      <w:r w:rsidR="00D81AE5" w:rsidRPr="00236D11">
        <w:rPr>
          <w:rFonts w:cstheme="minorHAnsi"/>
          <w:sz w:val="20"/>
          <w:szCs w:val="20"/>
          <w:lang w:val="en-US"/>
        </w:rPr>
        <w:t>10:30-12:30: Discussion (cont.)</w:t>
      </w:r>
      <w:r w:rsidR="00E21F13" w:rsidRPr="00236D11">
        <w:rPr>
          <w:rFonts w:cstheme="minorHAnsi"/>
          <w:sz w:val="20"/>
          <w:szCs w:val="20"/>
          <w:lang w:val="en-US"/>
        </w:rPr>
        <w:br/>
      </w:r>
      <w:r w:rsidR="00D81AE5" w:rsidRPr="00236D11">
        <w:rPr>
          <w:rFonts w:cstheme="minorHAnsi"/>
          <w:sz w:val="20"/>
          <w:szCs w:val="20"/>
          <w:lang w:val="en-US"/>
        </w:rPr>
        <w:t>12:30</w:t>
      </w:r>
      <w:r>
        <w:rPr>
          <w:rFonts w:cstheme="minorHAnsi"/>
          <w:sz w:val="20"/>
          <w:szCs w:val="20"/>
          <w:lang w:val="en-US"/>
        </w:rPr>
        <w:t>-</w:t>
      </w:r>
      <w:r w:rsidR="00D81AE5" w:rsidRPr="00236D11">
        <w:rPr>
          <w:rFonts w:cstheme="minorHAnsi"/>
          <w:sz w:val="20"/>
          <w:szCs w:val="20"/>
          <w:lang w:val="en-US"/>
        </w:rPr>
        <w:t>13:30: Lunch (catering – if possible)</w:t>
      </w:r>
      <w:r w:rsidR="00E21F13" w:rsidRPr="00236D11">
        <w:rPr>
          <w:rFonts w:cstheme="minorHAnsi"/>
          <w:sz w:val="20"/>
          <w:szCs w:val="20"/>
          <w:lang w:val="en-US"/>
        </w:rPr>
        <w:br/>
      </w:r>
      <w:r w:rsidR="00D81AE5" w:rsidRPr="00236D11">
        <w:rPr>
          <w:rFonts w:cstheme="minorHAnsi"/>
          <w:sz w:val="20"/>
          <w:szCs w:val="20"/>
          <w:lang w:val="en-US"/>
        </w:rPr>
        <w:t xml:space="preserve">14:00-15:00: Farewell </w:t>
      </w:r>
    </w:p>
    <w:p w14:paraId="02695E56" w14:textId="4C810A16" w:rsidR="00D81AE5" w:rsidRPr="00236D11" w:rsidRDefault="00D81AE5" w:rsidP="00D81AE5">
      <w:pPr>
        <w:spacing w:before="150" w:after="225" w:line="300" w:lineRule="atLeast"/>
        <w:textAlignment w:val="baseline"/>
        <w:outlineLvl w:val="3"/>
        <w:rPr>
          <w:rFonts w:eastAsia="Times New Roman" w:cstheme="minorHAnsi"/>
          <w:color w:val="0066CC"/>
          <w:sz w:val="20"/>
          <w:szCs w:val="20"/>
          <w:lang w:val="en-US"/>
        </w:rPr>
      </w:pPr>
      <w:r w:rsidRPr="00236D11">
        <w:rPr>
          <w:rFonts w:eastAsia="Times New Roman" w:cstheme="minorHAnsi"/>
          <w:color w:val="0066CC"/>
          <w:sz w:val="20"/>
          <w:szCs w:val="20"/>
          <w:lang w:val="en-US"/>
        </w:rPr>
        <w:t>How to apply:</w:t>
      </w:r>
    </w:p>
    <w:p w14:paraId="1F54CD81" w14:textId="192231EA" w:rsidR="00D81AE5" w:rsidRPr="00236D11" w:rsidRDefault="00D81AE5" w:rsidP="00D81AE5">
      <w:pPr>
        <w:pStyle w:val="NormalWeb"/>
        <w:rPr>
          <w:rFonts w:asciiTheme="minorHAnsi" w:hAnsiTheme="minorHAnsi" w:cstheme="minorHAnsi"/>
          <w:sz w:val="20"/>
          <w:szCs w:val="20"/>
          <w:lang w:val="en-US"/>
        </w:rPr>
      </w:pPr>
      <w:r w:rsidRPr="00236D11">
        <w:rPr>
          <w:rFonts w:asciiTheme="minorHAnsi" w:hAnsiTheme="minorHAnsi" w:cstheme="minorHAnsi"/>
          <w:sz w:val="20"/>
          <w:szCs w:val="20"/>
          <w:lang w:val="en-US"/>
        </w:rPr>
        <w:t xml:space="preserve">To assist the workshop </w:t>
      </w:r>
      <w:r w:rsidRPr="00236D11">
        <w:rPr>
          <w:rFonts w:asciiTheme="minorHAnsi" w:hAnsiTheme="minorHAnsi" w:cstheme="minorHAnsi"/>
          <w:i/>
          <w:sz w:val="20"/>
          <w:szCs w:val="20"/>
          <w:lang w:val="en-US"/>
        </w:rPr>
        <w:t>Flood</w:t>
      </w:r>
      <w:r w:rsidR="00236D11">
        <w:rPr>
          <w:rFonts w:asciiTheme="minorHAnsi" w:hAnsiTheme="minorHAnsi" w:cstheme="minorHAnsi"/>
          <w:i/>
          <w:sz w:val="20"/>
          <w:szCs w:val="20"/>
          <w:lang w:val="en-US"/>
        </w:rPr>
        <w:t>s</w:t>
      </w:r>
      <w:r w:rsidRPr="00236D11">
        <w:rPr>
          <w:rFonts w:asciiTheme="minorHAnsi" w:hAnsiTheme="minorHAnsi" w:cstheme="minorHAnsi"/>
          <w:i/>
          <w:sz w:val="20"/>
          <w:szCs w:val="20"/>
          <w:lang w:val="en-US"/>
        </w:rPr>
        <w:t xml:space="preserve"> in a warmer world: insight</w:t>
      </w:r>
      <w:r w:rsidR="00205A56">
        <w:rPr>
          <w:rFonts w:asciiTheme="minorHAnsi" w:hAnsiTheme="minorHAnsi" w:cstheme="minorHAnsi"/>
          <w:i/>
          <w:sz w:val="20"/>
          <w:szCs w:val="20"/>
          <w:lang w:val="en-US"/>
        </w:rPr>
        <w:t>s</w:t>
      </w:r>
      <w:r w:rsidRPr="00236D11">
        <w:rPr>
          <w:rFonts w:asciiTheme="minorHAnsi" w:hAnsiTheme="minorHAnsi" w:cstheme="minorHAnsi"/>
          <w:i/>
          <w:sz w:val="20"/>
          <w:szCs w:val="20"/>
          <w:lang w:val="en-US"/>
        </w:rPr>
        <w:t xml:space="preserve"> from </w:t>
      </w:r>
      <w:proofErr w:type="spellStart"/>
      <w:r w:rsidRPr="00236D11">
        <w:rPr>
          <w:rFonts w:asciiTheme="minorHAnsi" w:hAnsiTheme="minorHAnsi" w:cstheme="minorHAnsi"/>
          <w:i/>
          <w:sz w:val="20"/>
          <w:szCs w:val="20"/>
          <w:lang w:val="en-US"/>
        </w:rPr>
        <w:t>paleohydrology</w:t>
      </w:r>
      <w:proofErr w:type="spellEnd"/>
      <w:r w:rsidRPr="00236D11">
        <w:rPr>
          <w:rFonts w:asciiTheme="minorHAnsi" w:hAnsiTheme="minorHAnsi" w:cstheme="minorHAnsi"/>
          <w:sz w:val="20"/>
          <w:szCs w:val="20"/>
          <w:lang w:val="en-US"/>
        </w:rPr>
        <w:t xml:space="preserve"> it is mandatory to complete the registration form </w:t>
      </w:r>
      <w:r w:rsidR="00236D11" w:rsidRPr="00236D11">
        <w:rPr>
          <w:rFonts w:asciiTheme="minorHAnsi" w:hAnsiTheme="minorHAnsi" w:cstheme="minorHAnsi"/>
          <w:sz w:val="20"/>
          <w:szCs w:val="20"/>
          <w:lang w:val="en-US"/>
        </w:rPr>
        <w:t xml:space="preserve">template </w:t>
      </w:r>
      <w:r w:rsidRPr="00236D11">
        <w:rPr>
          <w:rFonts w:asciiTheme="minorHAnsi" w:hAnsiTheme="minorHAnsi" w:cstheme="minorHAnsi"/>
          <w:sz w:val="20"/>
          <w:szCs w:val="20"/>
          <w:lang w:val="en-US"/>
        </w:rPr>
        <w:t xml:space="preserve">and write an abstract about your contribution, and send it back to </w:t>
      </w:r>
      <w:hyperlink r:id="rId8" w:history="1">
        <w:r w:rsidRPr="00236D11">
          <w:rPr>
            <w:rStyle w:val="Hyperlink"/>
            <w:rFonts w:asciiTheme="minorHAnsi" w:hAnsiTheme="minorHAnsi" w:cstheme="minorHAnsi"/>
            <w:sz w:val="20"/>
            <w:szCs w:val="20"/>
            <w:lang w:val="en-US"/>
          </w:rPr>
          <w:t>juan.ballesteros@unige.ch</w:t>
        </w:r>
      </w:hyperlink>
    </w:p>
    <w:p w14:paraId="382550E9" w14:textId="7D599D28" w:rsidR="00D81AE5" w:rsidRPr="00236D11" w:rsidRDefault="00236D11" w:rsidP="00D81AE5">
      <w:pPr>
        <w:pStyle w:val="NormalWeb"/>
        <w:rPr>
          <w:rFonts w:asciiTheme="minorHAnsi" w:hAnsiTheme="minorHAnsi" w:cstheme="minorHAnsi"/>
          <w:b/>
          <w:sz w:val="20"/>
          <w:szCs w:val="20"/>
          <w:lang w:val="en-US"/>
        </w:rPr>
      </w:pPr>
      <w:r w:rsidRPr="00236D11">
        <w:rPr>
          <w:rFonts w:asciiTheme="minorHAnsi" w:hAnsiTheme="minorHAnsi" w:cstheme="minorHAnsi"/>
          <w:b/>
          <w:sz w:val="20"/>
          <w:szCs w:val="20"/>
          <w:lang w:val="en-US"/>
        </w:rPr>
        <w:t>Access</w:t>
      </w:r>
      <w:r w:rsidR="00D81AE5" w:rsidRPr="00236D11">
        <w:rPr>
          <w:rFonts w:asciiTheme="minorHAnsi" w:hAnsiTheme="minorHAnsi" w:cstheme="minorHAnsi"/>
          <w:b/>
          <w:sz w:val="20"/>
          <w:szCs w:val="20"/>
          <w:lang w:val="en-US"/>
        </w:rPr>
        <w:t xml:space="preserve"> </w:t>
      </w:r>
      <w:r w:rsidR="00EB7D4F" w:rsidRPr="00236D11">
        <w:rPr>
          <w:rFonts w:asciiTheme="minorHAnsi" w:hAnsiTheme="minorHAnsi" w:cstheme="minorHAnsi"/>
          <w:b/>
          <w:sz w:val="20"/>
          <w:szCs w:val="20"/>
          <w:lang w:val="en-US"/>
        </w:rPr>
        <w:t>the</w:t>
      </w:r>
      <w:r w:rsidR="00D81AE5" w:rsidRPr="00236D11">
        <w:rPr>
          <w:rFonts w:asciiTheme="minorHAnsi" w:hAnsiTheme="minorHAnsi" w:cstheme="minorHAnsi"/>
          <w:b/>
          <w:sz w:val="20"/>
          <w:szCs w:val="20"/>
          <w:lang w:val="en-US"/>
        </w:rPr>
        <w:t xml:space="preserve"> template </w:t>
      </w:r>
      <w:hyperlink r:id="rId9" w:history="1">
        <w:r w:rsidR="00D81AE5" w:rsidRPr="00236D11">
          <w:rPr>
            <w:rStyle w:val="Hyperlink"/>
            <w:rFonts w:asciiTheme="minorHAnsi" w:hAnsiTheme="minorHAnsi" w:cstheme="minorHAnsi"/>
            <w:b/>
            <w:sz w:val="20"/>
            <w:szCs w:val="20"/>
            <w:lang w:val="en-US"/>
          </w:rPr>
          <w:t>here</w:t>
        </w:r>
      </w:hyperlink>
      <w:r w:rsidRPr="00236D11">
        <w:rPr>
          <w:rFonts w:asciiTheme="minorHAnsi" w:hAnsiTheme="minorHAnsi" w:cstheme="minorHAnsi"/>
          <w:b/>
          <w:sz w:val="20"/>
          <w:szCs w:val="20"/>
          <w:lang w:val="en-US"/>
        </w:rPr>
        <w:t>.</w:t>
      </w:r>
      <w:r w:rsidR="00EB7D4F" w:rsidRPr="00236D11">
        <w:rPr>
          <w:rFonts w:asciiTheme="minorHAnsi" w:hAnsiTheme="minorHAnsi" w:cstheme="minorHAnsi"/>
          <w:b/>
          <w:sz w:val="20"/>
          <w:szCs w:val="20"/>
          <w:lang w:val="en-US"/>
        </w:rPr>
        <w:t xml:space="preserve"> </w:t>
      </w:r>
      <w:r w:rsidR="008A7AFA" w:rsidRPr="00236D11">
        <w:rPr>
          <w:rFonts w:asciiTheme="minorHAnsi" w:hAnsiTheme="minorHAnsi" w:cstheme="minorHAnsi"/>
          <w:sz w:val="20"/>
          <w:szCs w:val="20"/>
          <w:lang w:val="en-US"/>
        </w:rPr>
        <w:br/>
      </w:r>
      <w:r w:rsidR="00D81AE5" w:rsidRPr="00236D11">
        <w:rPr>
          <w:rFonts w:asciiTheme="minorHAnsi" w:hAnsiTheme="minorHAnsi" w:cstheme="minorHAnsi"/>
          <w:b/>
          <w:sz w:val="20"/>
          <w:szCs w:val="20"/>
          <w:lang w:val="en-US"/>
        </w:rPr>
        <w:t xml:space="preserve">The submission opens </w:t>
      </w:r>
      <w:r w:rsidR="00205A56">
        <w:rPr>
          <w:rFonts w:asciiTheme="minorHAnsi" w:hAnsiTheme="minorHAnsi" w:cstheme="minorHAnsi"/>
          <w:b/>
          <w:sz w:val="20"/>
          <w:szCs w:val="20"/>
          <w:lang w:val="en-US"/>
        </w:rPr>
        <w:t>1</w:t>
      </w:r>
      <w:r w:rsidR="00D81AE5" w:rsidRPr="00236D11">
        <w:rPr>
          <w:rFonts w:asciiTheme="minorHAnsi" w:hAnsiTheme="minorHAnsi" w:cstheme="minorHAnsi"/>
          <w:b/>
          <w:sz w:val="20"/>
          <w:szCs w:val="20"/>
          <w:lang w:val="en-US"/>
        </w:rPr>
        <w:t xml:space="preserve"> June 2019</w:t>
      </w:r>
      <w:r w:rsidR="008A7AFA" w:rsidRPr="00236D11">
        <w:rPr>
          <w:rFonts w:asciiTheme="minorHAnsi" w:hAnsiTheme="minorHAnsi" w:cstheme="minorHAnsi"/>
          <w:sz w:val="20"/>
          <w:szCs w:val="20"/>
          <w:lang w:val="en-US"/>
        </w:rPr>
        <w:br/>
      </w:r>
      <w:r w:rsidR="00D81AE5" w:rsidRPr="00236D11">
        <w:rPr>
          <w:rFonts w:asciiTheme="minorHAnsi" w:hAnsiTheme="minorHAnsi" w:cstheme="minorHAnsi"/>
          <w:b/>
          <w:sz w:val="20"/>
          <w:szCs w:val="20"/>
          <w:lang w:val="en-US"/>
        </w:rPr>
        <w:t>The deadline for receiving contribution is 1 October 2019</w:t>
      </w:r>
    </w:p>
    <w:p w14:paraId="0A9DD802" w14:textId="77777777" w:rsidR="00D81AE5" w:rsidRPr="00236D11" w:rsidRDefault="00D81AE5" w:rsidP="00D81AE5">
      <w:pPr>
        <w:spacing w:before="150" w:after="225" w:line="300" w:lineRule="atLeast"/>
        <w:textAlignment w:val="baseline"/>
        <w:outlineLvl w:val="3"/>
        <w:rPr>
          <w:rFonts w:eastAsia="Times New Roman" w:cstheme="minorHAnsi"/>
          <w:color w:val="0066CC"/>
          <w:sz w:val="23"/>
          <w:szCs w:val="23"/>
          <w:lang w:val="en-US"/>
        </w:rPr>
      </w:pPr>
      <w:r w:rsidRPr="00236D11">
        <w:rPr>
          <w:rFonts w:eastAsia="Times New Roman" w:cstheme="minorHAnsi"/>
          <w:color w:val="0066CC"/>
          <w:sz w:val="23"/>
          <w:szCs w:val="23"/>
          <w:lang w:val="en-US"/>
        </w:rPr>
        <w:t>Funding supports:</w:t>
      </w:r>
    </w:p>
    <w:p w14:paraId="647484A3" w14:textId="77777777" w:rsidR="00D81AE5" w:rsidRPr="00205A56" w:rsidRDefault="00D81AE5" w:rsidP="00D81AE5">
      <w:pPr>
        <w:pStyle w:val="NormalWeb"/>
        <w:rPr>
          <w:rFonts w:asciiTheme="minorHAnsi" w:hAnsiTheme="minorHAnsi" w:cstheme="minorHAnsi"/>
          <w:sz w:val="20"/>
          <w:szCs w:val="20"/>
          <w:lang w:val="en-US"/>
        </w:rPr>
      </w:pPr>
      <w:r w:rsidRPr="00205A56">
        <w:rPr>
          <w:rFonts w:asciiTheme="minorHAnsi" w:hAnsiTheme="minorHAnsi" w:cstheme="minorHAnsi"/>
          <w:sz w:val="20"/>
          <w:szCs w:val="20"/>
          <w:lang w:val="en-US"/>
        </w:rPr>
        <w:t>PAGES (Past Global Changes) is committed to partially support the expenses derived from the travel and accommodation of young researcher, especially coming from third countries. Please specify this request in your registration form, and let us know in the motivation statements why PAGES should fund your assistance to the workshop.</w:t>
      </w:r>
    </w:p>
    <w:p w14:paraId="2FCCB651" w14:textId="3DFCE844" w:rsidR="0030403B" w:rsidRPr="00236D11" w:rsidRDefault="0030403B" w:rsidP="0030403B">
      <w:pPr>
        <w:spacing w:before="150" w:after="225" w:line="300" w:lineRule="atLeast"/>
        <w:textAlignment w:val="baseline"/>
        <w:outlineLvl w:val="3"/>
        <w:rPr>
          <w:rFonts w:eastAsia="Times New Roman" w:cstheme="minorHAnsi"/>
          <w:color w:val="0066CC"/>
          <w:sz w:val="23"/>
          <w:szCs w:val="23"/>
          <w:lang w:val="en-US"/>
        </w:rPr>
      </w:pPr>
      <w:r w:rsidRPr="00236D11">
        <w:rPr>
          <w:rFonts w:eastAsia="Times New Roman" w:cstheme="minorHAnsi"/>
          <w:color w:val="0066CC"/>
          <w:sz w:val="23"/>
          <w:szCs w:val="23"/>
          <w:lang w:val="en-US"/>
        </w:rPr>
        <w:t>Additional Information:</w:t>
      </w:r>
    </w:p>
    <w:p w14:paraId="731839F3" w14:textId="16B23CFC" w:rsidR="0030403B" w:rsidRPr="00205A56" w:rsidRDefault="0030403B">
      <w:pPr>
        <w:rPr>
          <w:rFonts w:cstheme="minorHAnsi"/>
          <w:i/>
          <w:sz w:val="20"/>
          <w:szCs w:val="20"/>
          <w:u w:val="single"/>
          <w:lang w:val="en-US"/>
        </w:rPr>
      </w:pPr>
      <w:r w:rsidRPr="00205A56">
        <w:rPr>
          <w:rFonts w:cstheme="minorHAnsi"/>
          <w:i/>
          <w:sz w:val="20"/>
          <w:szCs w:val="20"/>
          <w:u w:val="single"/>
          <w:lang w:val="en-US"/>
        </w:rPr>
        <w:t xml:space="preserve">Visa requirements: </w:t>
      </w:r>
    </w:p>
    <w:p w14:paraId="32E078A4" w14:textId="5EEE329A" w:rsidR="0030403B" w:rsidRPr="00205A56" w:rsidRDefault="0030403B">
      <w:pPr>
        <w:rPr>
          <w:rStyle w:val="tlid-translation"/>
          <w:rFonts w:cstheme="minorHAnsi"/>
          <w:sz w:val="20"/>
          <w:szCs w:val="20"/>
          <w:lang w:val="en"/>
        </w:rPr>
      </w:pPr>
      <w:r w:rsidRPr="00205A56">
        <w:rPr>
          <w:rFonts w:cstheme="minorHAnsi"/>
          <w:sz w:val="20"/>
          <w:szCs w:val="20"/>
          <w:lang w:val="en-US"/>
        </w:rPr>
        <w:t xml:space="preserve">Attendees to the workshop from non-European countries may need a Visa to travel to Switzerland. </w:t>
      </w:r>
      <w:r w:rsidRPr="00205A56">
        <w:rPr>
          <w:rStyle w:val="tlid-translation"/>
          <w:rFonts w:cstheme="minorHAnsi"/>
          <w:sz w:val="20"/>
          <w:szCs w:val="20"/>
          <w:lang w:val="en"/>
        </w:rPr>
        <w:t xml:space="preserve">We ask the attendees to inform yourself of the requirements to enter in Switzerland, both in your embassies or on this: </w:t>
      </w:r>
      <w:hyperlink r:id="rId10" w:history="1">
        <w:r w:rsidRPr="00205A56">
          <w:rPr>
            <w:rStyle w:val="Hyperlink"/>
            <w:rFonts w:cstheme="minorHAnsi"/>
            <w:sz w:val="20"/>
            <w:szCs w:val="20"/>
            <w:lang w:val="en"/>
          </w:rPr>
          <w:t>https://www.ch.ch/en/short-term-stays-switzerland/</w:t>
        </w:r>
      </w:hyperlink>
    </w:p>
    <w:p w14:paraId="4C7F63D4" w14:textId="648AAFBD" w:rsidR="0030403B" w:rsidRPr="00205A56" w:rsidRDefault="0030403B" w:rsidP="0030403B">
      <w:pPr>
        <w:rPr>
          <w:rFonts w:cstheme="minorHAnsi"/>
          <w:i/>
          <w:sz w:val="20"/>
          <w:szCs w:val="20"/>
          <w:u w:val="single"/>
          <w:lang w:val="en-US"/>
        </w:rPr>
      </w:pPr>
      <w:r w:rsidRPr="00205A56">
        <w:rPr>
          <w:rFonts w:cstheme="minorHAnsi"/>
          <w:i/>
          <w:sz w:val="20"/>
          <w:szCs w:val="20"/>
          <w:u w:val="single"/>
          <w:lang w:val="en-US"/>
        </w:rPr>
        <w:t xml:space="preserve">Accommodation: </w:t>
      </w:r>
    </w:p>
    <w:p w14:paraId="75269A15" w14:textId="6207E5E4" w:rsidR="0030403B" w:rsidRPr="00205A56" w:rsidRDefault="00E62447">
      <w:pPr>
        <w:rPr>
          <w:rFonts w:cstheme="minorHAnsi"/>
          <w:sz w:val="20"/>
          <w:szCs w:val="20"/>
          <w:lang w:val="en-US"/>
        </w:rPr>
      </w:pPr>
      <w:r w:rsidRPr="00205A56">
        <w:rPr>
          <w:rStyle w:val="tlid-translation"/>
          <w:rFonts w:cstheme="minorHAnsi"/>
          <w:sz w:val="20"/>
          <w:szCs w:val="20"/>
          <w:lang w:val="en"/>
        </w:rPr>
        <w:t>Geneva has a multitude of options to stay. The average cost of a single room in a hotel is 120 CHF, but you can find cheaper accommodation from 80 CHF night. However, it is highly recommended to make a reservation in advance. If you need information to book your accommodation, please contact juan.ballesteros@unige.ch</w:t>
      </w:r>
    </w:p>
    <w:p w14:paraId="7A47C632" w14:textId="77777777" w:rsidR="00205A56" w:rsidRDefault="00205A56" w:rsidP="008A7AFA">
      <w:pPr>
        <w:rPr>
          <w:rFonts w:cstheme="minorHAnsi"/>
          <w:i/>
          <w:u w:val="single"/>
          <w:lang w:val="en-US"/>
        </w:rPr>
      </w:pPr>
    </w:p>
    <w:p w14:paraId="37F40B4A" w14:textId="71EF0961" w:rsidR="008A7AFA" w:rsidRPr="00236D11" w:rsidRDefault="008A7AFA" w:rsidP="008A7AFA">
      <w:pPr>
        <w:rPr>
          <w:rFonts w:cstheme="minorHAnsi"/>
          <w:i/>
          <w:u w:val="single"/>
          <w:lang w:val="en-US"/>
        </w:rPr>
      </w:pPr>
      <w:bookmarkStart w:id="0" w:name="_GoBack"/>
      <w:bookmarkEnd w:id="0"/>
      <w:r w:rsidRPr="00236D11">
        <w:rPr>
          <w:rFonts w:cstheme="minorHAnsi"/>
          <w:i/>
          <w:u w:val="single"/>
          <w:lang w:val="en-US"/>
        </w:rPr>
        <w:lastRenderedPageBreak/>
        <w:t>How to reach:</w:t>
      </w:r>
    </w:p>
    <w:p w14:paraId="08B01A15" w14:textId="4CA1EB70" w:rsidR="008A7AFA" w:rsidRPr="00236D11" w:rsidRDefault="008A7AFA" w:rsidP="008A7AFA">
      <w:pPr>
        <w:rPr>
          <w:rFonts w:cstheme="minorHAnsi"/>
          <w:lang w:val="en-US"/>
        </w:rPr>
      </w:pPr>
      <w:r w:rsidRPr="00236D11">
        <w:rPr>
          <w:rFonts w:cstheme="minorHAnsi"/>
          <w:lang w:val="en-US"/>
        </w:rPr>
        <w:t xml:space="preserve">From the Geneva airport: first, take a train to Geneva railway station called </w:t>
      </w:r>
      <w:proofErr w:type="spellStart"/>
      <w:r w:rsidRPr="00236D11">
        <w:rPr>
          <w:rFonts w:cstheme="minorHAnsi"/>
          <w:lang w:val="en-US"/>
        </w:rPr>
        <w:t>Cornavin</w:t>
      </w:r>
      <w:proofErr w:type="spellEnd"/>
      <w:r w:rsidRPr="00236D11">
        <w:rPr>
          <w:rFonts w:cstheme="minorHAnsi"/>
          <w:lang w:val="en-US"/>
        </w:rPr>
        <w:t xml:space="preserve">. Then, you can take either the bus n° 1 (direction Petit-Bel-Air). This bus stop is located outside </w:t>
      </w:r>
      <w:proofErr w:type="spellStart"/>
      <w:r w:rsidRPr="00236D11">
        <w:rPr>
          <w:rFonts w:cstheme="minorHAnsi"/>
          <w:lang w:val="en-US"/>
        </w:rPr>
        <w:t>Cornavin</w:t>
      </w:r>
      <w:proofErr w:type="spellEnd"/>
      <w:r w:rsidRPr="00236D11">
        <w:rPr>
          <w:rFonts w:cstheme="minorHAnsi"/>
          <w:lang w:val="en-US"/>
        </w:rPr>
        <w:t xml:space="preserve"> station, just in front of the main entrance.  Once you are in the bus n° 1, get off at the station Ecole-</w:t>
      </w:r>
      <w:proofErr w:type="spellStart"/>
      <w:r w:rsidRPr="00236D11">
        <w:rPr>
          <w:rFonts w:cstheme="minorHAnsi"/>
          <w:lang w:val="en-US"/>
        </w:rPr>
        <w:t>Médecine</w:t>
      </w:r>
      <w:proofErr w:type="spellEnd"/>
      <w:r w:rsidRPr="00236D11">
        <w:rPr>
          <w:rFonts w:cstheme="minorHAnsi"/>
          <w:lang w:val="en-US"/>
        </w:rPr>
        <w:t>. From there, you have 350 m walk.</w:t>
      </w:r>
    </w:p>
    <w:p w14:paraId="39BFFD26" w14:textId="3A34C7D2" w:rsidR="00E62447" w:rsidRPr="00236D11" w:rsidRDefault="00E62447" w:rsidP="00590CC1">
      <w:pPr>
        <w:jc w:val="center"/>
        <w:rPr>
          <w:rFonts w:cstheme="minorHAnsi"/>
          <w:lang w:val="en-US"/>
        </w:rPr>
      </w:pPr>
      <w:r w:rsidRPr="00236D11">
        <w:rPr>
          <w:rFonts w:cstheme="minorHAnsi"/>
          <w:noProof/>
          <w:lang w:val="en-US"/>
        </w:rPr>
        <mc:AlternateContent>
          <mc:Choice Requires="wps">
            <w:drawing>
              <wp:anchor distT="0" distB="0" distL="114300" distR="114300" simplePos="0" relativeHeight="251660288" behindDoc="0" locked="0" layoutInCell="1" allowOverlap="1" wp14:anchorId="3320AA06" wp14:editId="15E28527">
                <wp:simplePos x="0" y="0"/>
                <wp:positionH relativeFrom="column">
                  <wp:posOffset>6428105</wp:posOffset>
                </wp:positionH>
                <wp:positionV relativeFrom="paragraph">
                  <wp:posOffset>-6458585</wp:posOffset>
                </wp:positionV>
                <wp:extent cx="201283" cy="264543"/>
                <wp:effectExtent l="19050" t="0" r="46990" b="40640"/>
                <wp:wrapNone/>
                <wp:docPr id="5" name="Flowchart: Merge 4"/>
                <wp:cNvGraphicFramePr/>
                <a:graphic xmlns:a="http://schemas.openxmlformats.org/drawingml/2006/main">
                  <a:graphicData uri="http://schemas.microsoft.com/office/word/2010/wordprocessingShape">
                    <wps:wsp>
                      <wps:cNvSpPr/>
                      <wps:spPr>
                        <a:xfrm>
                          <a:off x="0" y="0"/>
                          <a:ext cx="201283" cy="264543"/>
                        </a:xfrm>
                        <a:prstGeom prst="flowChartMerg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A89C8A8" id="_x0000_t128" coordsize="21600,21600" o:spt="128" path="m,l21600,,10800,21600xe">
                <v:stroke joinstyle="miter"/>
                <v:path gradientshapeok="t" o:connecttype="custom" o:connectlocs="10800,0;5400,10800;10800,21600;16200,10800" textboxrect="5400,0,16200,10800"/>
              </v:shapetype>
              <v:shape id="Flowchart: Merge 4" o:spid="_x0000_s1026" type="#_x0000_t128" style="position:absolute;margin-left:506.15pt;margin-top:-508.55pt;width:15.85pt;height:20.8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" fillcolor="black [3213]" strokecolor="black [3213]" strokeweight="1pt"/>
            </w:pict>
          </mc:Fallback>
        </mc:AlternateContent>
      </w:r>
      <w:r w:rsidRPr="00236D11">
        <w:rPr>
          <w:rFonts w:cstheme="minorHAnsi"/>
          <w:noProof/>
          <w:lang w:val="en-US"/>
        </w:rPr>
        <mc:AlternateContent>
          <mc:Choice Requires="wps">
            <w:drawing>
              <wp:anchor distT="0" distB="0" distL="114300" distR="114300" simplePos="0" relativeHeight="251661312" behindDoc="0" locked="0" layoutInCell="1" allowOverlap="1" wp14:anchorId="10551B45" wp14:editId="2C03DD24">
                <wp:simplePos x="0" y="0"/>
                <wp:positionH relativeFrom="column">
                  <wp:posOffset>6830695</wp:posOffset>
                </wp:positionH>
                <wp:positionV relativeFrom="paragraph">
                  <wp:posOffset>-6668135</wp:posOffset>
                </wp:positionV>
                <wp:extent cx="2196860" cy="369332"/>
                <wp:effectExtent l="0" t="0" r="0" b="0"/>
                <wp:wrapNone/>
                <wp:docPr id="6" name="TextBox 5"/>
                <wp:cNvGraphicFramePr/>
                <a:graphic xmlns:a="http://schemas.openxmlformats.org/drawingml/2006/main">
                  <a:graphicData uri="http://schemas.microsoft.com/office/word/2010/wordprocessingShape">
                    <wps:wsp>
                      <wps:cNvSpPr txBox="1"/>
                      <wps:spPr>
                        <a:xfrm>
                          <a:off x="0" y="0"/>
                          <a:ext cx="2196860" cy="369332"/>
                        </a:xfrm>
                        <a:prstGeom prst="rect">
                          <a:avLst/>
                        </a:prstGeom>
                        <a:noFill/>
                      </wps:spPr>
                      <wps:txbx>
                        <w:txbxContent>
                          <w:p w14:paraId="3D983D5D" w14:textId="77777777" w:rsidR="00E62447" w:rsidRDefault="00E62447" w:rsidP="00E62447">
                            <w:pPr>
                              <w:pStyle w:val="NormalWeb"/>
                              <w:spacing w:before="0" w:beforeAutospacing="0" w:after="0" w:afterAutospacing="0"/>
                            </w:pPr>
                            <w:proofErr w:type="spellStart"/>
                            <w:r>
                              <w:rPr>
                                <w:rFonts w:asciiTheme="minorHAnsi" w:hAnsi="Calibri" w:cstheme="minorBidi"/>
                                <w:b/>
                                <w:bCs/>
                                <w:color w:val="000000" w:themeColor="text1"/>
                                <w:kern w:val="24"/>
                                <w:sz w:val="36"/>
                                <w:szCs w:val="36"/>
                              </w:rPr>
                              <w:t>Railway</w:t>
                            </w:r>
                            <w:proofErr w:type="spellEnd"/>
                            <w:r>
                              <w:rPr>
                                <w:rFonts w:asciiTheme="minorHAnsi" w:hAnsi="Calibri" w:cstheme="minorBidi"/>
                                <w:b/>
                                <w:bCs/>
                                <w:color w:val="000000" w:themeColor="text1"/>
                                <w:kern w:val="24"/>
                                <w:sz w:val="36"/>
                                <w:szCs w:val="36"/>
                              </w:rPr>
                              <w:t xml:space="preserve"> station</w:t>
                            </w:r>
                          </w:p>
                        </w:txbxContent>
                      </wps:txbx>
                      <wps:bodyPr wrap="square" rtlCol="0">
                        <a:spAutoFit/>
                      </wps:bodyPr>
                    </wps:wsp>
                  </a:graphicData>
                </a:graphic>
              </wp:anchor>
            </w:drawing>
          </mc:Choice>
          <mc:Fallback>
            <w:pict>
              <v:shapetype w14:anchorId="10551B45" id="_x0000_t202" coordsize="21600,21600" o:spt="202" path="m,l,21600r21600,l21600,xe">
                <v:stroke joinstyle="miter"/>
                <v:path gradientshapeok="t" o:connecttype="rect"/>
              </v:shapetype>
              <v:shape id="TextBox 5" o:spid="_x0000_s1026" type="#_x0000_t202" style="position:absolute;left:0;text-align:left;margin-left:537.85pt;margin-top:-525.05pt;width:173pt;height:29.1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" filled="f" stroked="f">
                <v:textbox style="mso-fit-shape-to-text:t">
                  <w:txbxContent>
                    <w:p w14:paraId="3D983D5D" w14:textId="77777777" w:rsidR="00E62447" w:rsidRDefault="00E62447" w:rsidP="00E62447">
                      <w:pPr>
                        <w:pStyle w:val="NormalWeb"/>
                        <w:spacing w:before="0" w:beforeAutospacing="0" w:after="0" w:afterAutospacing="0"/>
                      </w:pPr>
                      <w:r>
                        <w:rPr>
                          <w:rFonts w:asciiTheme="minorHAnsi" w:hAnsi="Calibri" w:cstheme="minorBidi"/>
                          <w:b/>
                          <w:bCs/>
                          <w:color w:val="000000" w:themeColor="text1"/>
                          <w:kern w:val="24"/>
                          <w:sz w:val="36"/>
                          <w:szCs w:val="36"/>
                        </w:rPr>
                        <w:t>Railway station</w:t>
                      </w:r>
                    </w:p>
                  </w:txbxContent>
                </v:textbox>
              </v:shape>
            </w:pict>
          </mc:Fallback>
        </mc:AlternateContent>
      </w:r>
      <w:r w:rsidRPr="00236D11">
        <w:rPr>
          <w:rFonts w:cstheme="minorHAnsi"/>
          <w:noProof/>
          <w:lang w:val="en-US"/>
        </w:rPr>
        <w:drawing>
          <wp:inline distT="0" distB="0" distL="0" distR="0" wp14:anchorId="350D570D" wp14:editId="2D04F3D2">
            <wp:extent cx="5335367" cy="39338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68640" cy="3958357"/>
                    </a:xfrm>
                    <a:prstGeom prst="rect">
                      <a:avLst/>
                    </a:prstGeom>
                    <a:noFill/>
                  </pic:spPr>
                </pic:pic>
              </a:graphicData>
            </a:graphic>
          </wp:inline>
        </w:drawing>
      </w:r>
    </w:p>
    <w:p w14:paraId="1C7DB2CB" w14:textId="4C15D699" w:rsidR="0030403B" w:rsidRPr="00236D11" w:rsidRDefault="00E21F13">
      <w:pPr>
        <w:rPr>
          <w:rFonts w:cstheme="minorHAnsi"/>
          <w:lang w:val="en-US"/>
        </w:rPr>
      </w:pPr>
      <w:r w:rsidRPr="00236D11">
        <w:rPr>
          <w:rFonts w:cstheme="minorHAnsi"/>
          <w:lang w:val="en-US"/>
        </w:rPr>
        <w:t>Location of the Earth Science Department of the University of Geneva</w:t>
      </w:r>
      <w:r w:rsidR="00590CC1" w:rsidRPr="00236D11">
        <w:rPr>
          <w:rFonts w:cstheme="minorHAnsi"/>
          <w:lang w:val="en-US"/>
        </w:rPr>
        <w:t xml:space="preserve"> (Rue des </w:t>
      </w:r>
      <w:proofErr w:type="spellStart"/>
      <w:r w:rsidR="00590CC1" w:rsidRPr="00236D11">
        <w:rPr>
          <w:rFonts w:cstheme="minorHAnsi"/>
          <w:lang w:val="en-US"/>
        </w:rPr>
        <w:t>Maraîchers</w:t>
      </w:r>
      <w:proofErr w:type="spellEnd"/>
      <w:r w:rsidR="00590CC1" w:rsidRPr="00236D11">
        <w:rPr>
          <w:rFonts w:cstheme="minorHAnsi"/>
          <w:lang w:val="en-US"/>
        </w:rPr>
        <w:t xml:space="preserve"> 13)</w:t>
      </w:r>
    </w:p>
    <w:sectPr w:rsidR="0030403B" w:rsidRPr="00236D11" w:rsidSect="004F2418">
      <w:headerReference w:type="default" r:id="rId12"/>
      <w:pgSz w:w="11906" w:h="16838"/>
      <w:pgMar w:top="297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051441" w14:textId="77777777" w:rsidR="00545242" w:rsidRDefault="00545242" w:rsidP="00D81AE5">
      <w:pPr>
        <w:spacing w:after="0" w:line="240" w:lineRule="auto"/>
      </w:pPr>
      <w:r>
        <w:separator/>
      </w:r>
    </w:p>
  </w:endnote>
  <w:endnote w:type="continuationSeparator" w:id="0">
    <w:p w14:paraId="75ADB335" w14:textId="77777777" w:rsidR="00545242" w:rsidRDefault="00545242" w:rsidP="00D81A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10022FF" w:usb1="C000E47F" w:usb2="00000029" w:usb3="00000000" w:csb0="000001D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B59BA6" w14:textId="77777777" w:rsidR="00545242" w:rsidRDefault="00545242" w:rsidP="00D81AE5">
      <w:pPr>
        <w:spacing w:after="0" w:line="240" w:lineRule="auto"/>
      </w:pPr>
      <w:r>
        <w:separator/>
      </w:r>
    </w:p>
  </w:footnote>
  <w:footnote w:type="continuationSeparator" w:id="0">
    <w:p w14:paraId="09583C71" w14:textId="77777777" w:rsidR="00545242" w:rsidRDefault="00545242" w:rsidP="00D81A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159D20" w14:textId="664D6F38" w:rsidR="00D81AE5" w:rsidRDefault="004F2418">
    <w:pPr>
      <w:pStyle w:val="Header"/>
    </w:pPr>
    <w:r>
      <w:rPr>
        <w:noProof/>
        <w:lang w:val="en-US"/>
      </w:rPr>
      <w:drawing>
        <wp:anchor distT="0" distB="0" distL="114300" distR="114300" simplePos="0" relativeHeight="251659264" behindDoc="0" locked="0" layoutInCell="1" allowOverlap="1" wp14:anchorId="3558E503" wp14:editId="0AAAC496">
          <wp:simplePos x="0" y="0"/>
          <wp:positionH relativeFrom="column">
            <wp:posOffset>2005330</wp:posOffset>
          </wp:positionH>
          <wp:positionV relativeFrom="paragraph">
            <wp:posOffset>17145</wp:posOffset>
          </wp:positionV>
          <wp:extent cx="2131060" cy="685800"/>
          <wp:effectExtent l="0" t="0" r="0" b="0"/>
          <wp:wrapThrough wrapText="bothSides">
            <wp:wrapPolygon edited="0">
              <wp:start x="2124" y="0"/>
              <wp:lineTo x="1159" y="3600"/>
              <wp:lineTo x="579" y="7200"/>
              <wp:lineTo x="772" y="13800"/>
              <wp:lineTo x="3669" y="17400"/>
              <wp:lineTo x="5986" y="18600"/>
              <wp:lineTo x="15833" y="18600"/>
              <wp:lineTo x="18536" y="17400"/>
              <wp:lineTo x="20660" y="14400"/>
              <wp:lineTo x="20853" y="2400"/>
              <wp:lineTo x="19116" y="1200"/>
              <wp:lineTo x="4441" y="0"/>
              <wp:lineTo x="2124" y="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loodswithtitl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31060" cy="685800"/>
                  </a:xfrm>
                  <a:prstGeom prst="rect">
                    <a:avLst/>
                  </a:prstGeom>
                </pic:spPr>
              </pic:pic>
            </a:graphicData>
          </a:graphic>
        </wp:anchor>
      </w:drawing>
    </w:r>
    <w:r w:rsidR="00D81AE5">
      <w:rPr>
        <w:noProof/>
        <w:lang w:val="en-US"/>
      </w:rPr>
      <w:drawing>
        <wp:anchor distT="0" distB="0" distL="114300" distR="114300" simplePos="0" relativeHeight="251658240" behindDoc="0" locked="0" layoutInCell="1" allowOverlap="1" wp14:anchorId="13696C2A" wp14:editId="73A27E8E">
          <wp:simplePos x="0" y="0"/>
          <wp:positionH relativeFrom="page">
            <wp:posOffset>5131435</wp:posOffset>
          </wp:positionH>
          <wp:positionV relativeFrom="paragraph">
            <wp:posOffset>-68580</wp:posOffset>
          </wp:positionV>
          <wp:extent cx="1743075" cy="876300"/>
          <wp:effectExtent l="0" t="0" r="9525" b="0"/>
          <wp:wrapThrough wrapText="bothSides">
            <wp:wrapPolygon edited="0">
              <wp:start x="0" y="0"/>
              <wp:lineTo x="0" y="21130"/>
              <wp:lineTo x="21482" y="21130"/>
              <wp:lineTo x="21482"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dex.png"/>
                  <pic:cNvPicPr/>
                </pic:nvPicPr>
                <pic:blipFill>
                  <a:blip r:embed="rId2">
                    <a:extLst>
                      <a:ext uri="{28A0092B-C50C-407E-A947-70E740481C1C}">
                        <a14:useLocalDpi xmlns:a14="http://schemas.microsoft.com/office/drawing/2010/main" val="0"/>
                      </a:ext>
                    </a:extLst>
                  </a:blip>
                  <a:stretch>
                    <a:fillRect/>
                  </a:stretch>
                </pic:blipFill>
                <pic:spPr>
                  <a:xfrm>
                    <a:off x="0" y="0"/>
                    <a:ext cx="1743075" cy="876300"/>
                  </a:xfrm>
                  <a:prstGeom prst="rect">
                    <a:avLst/>
                  </a:prstGeom>
                </pic:spPr>
              </pic:pic>
            </a:graphicData>
          </a:graphic>
          <wp14:sizeRelH relativeFrom="margin">
            <wp14:pctWidth>0</wp14:pctWidth>
          </wp14:sizeRelH>
          <wp14:sizeRelV relativeFrom="margin">
            <wp14:pctHeight>0</wp14:pctHeight>
          </wp14:sizeRelV>
        </wp:anchor>
      </w:drawing>
    </w:r>
    <w:r w:rsidR="00D81AE5">
      <w:rPr>
        <w:noProof/>
        <w:lang w:val="en-US"/>
      </w:rPr>
      <w:drawing>
        <wp:inline distT="0" distB="0" distL="0" distR="0" wp14:anchorId="69958C58" wp14:editId="706D0580">
          <wp:extent cx="1522690" cy="704850"/>
          <wp:effectExtent l="0" t="0" r="190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GES-white-lowres-web.jpg"/>
                  <pic:cNvPicPr/>
                </pic:nvPicPr>
                <pic:blipFill>
                  <a:blip r:embed="rId3">
                    <a:extLst>
                      <a:ext uri="{28A0092B-C50C-407E-A947-70E740481C1C}">
                        <a14:useLocalDpi xmlns:a14="http://schemas.microsoft.com/office/drawing/2010/main" val="0"/>
                      </a:ext>
                    </a:extLst>
                  </a:blip>
                  <a:stretch>
                    <a:fillRect/>
                  </a:stretch>
                </pic:blipFill>
                <pic:spPr>
                  <a:xfrm>
                    <a:off x="0" y="0"/>
                    <a:ext cx="1541233" cy="71343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457A8B"/>
    <w:multiLevelType w:val="hybridMultilevel"/>
    <w:tmpl w:val="516026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81A51A7"/>
    <w:multiLevelType w:val="hybridMultilevel"/>
    <w:tmpl w:val="BBEE157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4CBA431E"/>
    <w:multiLevelType w:val="hybridMultilevel"/>
    <w:tmpl w:val="51520BAA"/>
    <w:lvl w:ilvl="0" w:tplc="68700ABC">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82B401A"/>
    <w:multiLevelType w:val="hybridMultilevel"/>
    <w:tmpl w:val="D49059A8"/>
    <w:lvl w:ilvl="0" w:tplc="68700ABC">
      <w:numFmt w:val="bullet"/>
      <w:lvlText w:val="-"/>
      <w:lvlJc w:val="left"/>
      <w:pPr>
        <w:ind w:left="1080" w:hanging="360"/>
      </w:pPr>
      <w:rPr>
        <w:rFonts w:ascii="Verdana" w:eastAsia="Times New Roman" w:hAnsi="Verdana"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72B83D8F"/>
    <w:multiLevelType w:val="hybridMultilevel"/>
    <w:tmpl w:val="88E2CDB4"/>
    <w:lvl w:ilvl="0" w:tplc="41746984">
      <w:start w:val="1"/>
      <w:numFmt w:val="bullet"/>
      <w:lvlText w:val="-"/>
      <w:lvlJc w:val="left"/>
      <w:pPr>
        <w:ind w:left="1080" w:hanging="360"/>
      </w:pPr>
      <w:rPr>
        <w:rFonts w:ascii="Verdana" w:eastAsia="Times New Roman" w:hAnsi="Verdana"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15:restartNumberingAfterBreak="0">
    <w:nsid w:val="79FB690B"/>
    <w:multiLevelType w:val="hybridMultilevel"/>
    <w:tmpl w:val="473E7672"/>
    <w:lvl w:ilvl="0" w:tplc="A8682A62">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5"/>
  </w:num>
  <w:num w:numId="2">
    <w:abstractNumId w:val="1"/>
  </w:num>
  <w:num w:numId="3">
    <w:abstractNumId w:val="2"/>
  </w:num>
  <w:num w:numId="4">
    <w:abstractNumId w:val="4"/>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2"/>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6145"/>
    <w:rsid w:val="000A3A02"/>
    <w:rsid w:val="00205A56"/>
    <w:rsid w:val="00214788"/>
    <w:rsid w:val="00236D11"/>
    <w:rsid w:val="0030403B"/>
    <w:rsid w:val="004F2418"/>
    <w:rsid w:val="00545242"/>
    <w:rsid w:val="00590CC1"/>
    <w:rsid w:val="006D37C6"/>
    <w:rsid w:val="00706145"/>
    <w:rsid w:val="00780C66"/>
    <w:rsid w:val="00795A20"/>
    <w:rsid w:val="00857B80"/>
    <w:rsid w:val="008A7AFA"/>
    <w:rsid w:val="009564E7"/>
    <w:rsid w:val="00B87178"/>
    <w:rsid w:val="00CF57BF"/>
    <w:rsid w:val="00D52476"/>
    <w:rsid w:val="00D81AE5"/>
    <w:rsid w:val="00E21F13"/>
    <w:rsid w:val="00E62447"/>
    <w:rsid w:val="00E70F2A"/>
    <w:rsid w:val="00EB7D4F"/>
    <w:rsid w:val="00F462C2"/>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06B66E"/>
  <w15:chartTrackingRefBased/>
  <w15:docId w15:val="{DD36C726-F57C-4139-A915-2EA4E6CE8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81AE5"/>
    <w:rPr>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81AE5"/>
    <w:pPr>
      <w:ind w:left="720"/>
      <w:contextualSpacing/>
    </w:pPr>
  </w:style>
  <w:style w:type="paragraph" w:styleId="NormalWeb">
    <w:name w:val="Normal (Web)"/>
    <w:basedOn w:val="Normal"/>
    <w:uiPriority w:val="99"/>
    <w:unhideWhenUsed/>
    <w:rsid w:val="00D81AE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D81AE5"/>
    <w:rPr>
      <w:color w:val="0000FF"/>
      <w:u w:val="single"/>
    </w:rPr>
  </w:style>
  <w:style w:type="character" w:styleId="CommentReference">
    <w:name w:val="annotation reference"/>
    <w:basedOn w:val="DefaultParagraphFont"/>
    <w:uiPriority w:val="99"/>
    <w:semiHidden/>
    <w:unhideWhenUsed/>
    <w:rsid w:val="00D81AE5"/>
    <w:rPr>
      <w:sz w:val="16"/>
      <w:szCs w:val="16"/>
    </w:rPr>
  </w:style>
  <w:style w:type="paragraph" w:styleId="CommentText">
    <w:name w:val="annotation text"/>
    <w:basedOn w:val="Normal"/>
    <w:link w:val="CommentTextChar"/>
    <w:uiPriority w:val="99"/>
    <w:semiHidden/>
    <w:unhideWhenUsed/>
    <w:rsid w:val="00D81AE5"/>
    <w:pPr>
      <w:spacing w:line="240" w:lineRule="auto"/>
    </w:pPr>
    <w:rPr>
      <w:sz w:val="20"/>
      <w:szCs w:val="20"/>
    </w:rPr>
  </w:style>
  <w:style w:type="character" w:customStyle="1" w:styleId="CommentTextChar">
    <w:name w:val="Comment Text Char"/>
    <w:basedOn w:val="DefaultParagraphFont"/>
    <w:link w:val="CommentText"/>
    <w:uiPriority w:val="99"/>
    <w:semiHidden/>
    <w:rsid w:val="00D81AE5"/>
    <w:rPr>
      <w:sz w:val="20"/>
      <w:szCs w:val="20"/>
      <w:lang w:val="fr-FR"/>
    </w:rPr>
  </w:style>
  <w:style w:type="paragraph" w:styleId="BalloonText">
    <w:name w:val="Balloon Text"/>
    <w:basedOn w:val="Normal"/>
    <w:link w:val="BalloonTextChar"/>
    <w:uiPriority w:val="99"/>
    <w:semiHidden/>
    <w:unhideWhenUsed/>
    <w:rsid w:val="00D81AE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1AE5"/>
    <w:rPr>
      <w:rFonts w:ascii="Segoe UI" w:hAnsi="Segoe UI" w:cs="Segoe UI"/>
      <w:sz w:val="18"/>
      <w:szCs w:val="18"/>
      <w:lang w:val="fr-FR"/>
    </w:rPr>
  </w:style>
  <w:style w:type="paragraph" w:styleId="CommentSubject">
    <w:name w:val="annotation subject"/>
    <w:basedOn w:val="CommentText"/>
    <w:next w:val="CommentText"/>
    <w:link w:val="CommentSubjectChar"/>
    <w:uiPriority w:val="99"/>
    <w:semiHidden/>
    <w:unhideWhenUsed/>
    <w:rsid w:val="00D81AE5"/>
    <w:rPr>
      <w:b/>
      <w:bCs/>
    </w:rPr>
  </w:style>
  <w:style w:type="character" w:customStyle="1" w:styleId="CommentSubjectChar">
    <w:name w:val="Comment Subject Char"/>
    <w:basedOn w:val="CommentTextChar"/>
    <w:link w:val="CommentSubject"/>
    <w:uiPriority w:val="99"/>
    <w:semiHidden/>
    <w:rsid w:val="00D81AE5"/>
    <w:rPr>
      <w:b/>
      <w:bCs/>
      <w:sz w:val="20"/>
      <w:szCs w:val="20"/>
      <w:lang w:val="fr-FR"/>
    </w:rPr>
  </w:style>
  <w:style w:type="paragraph" w:styleId="Header">
    <w:name w:val="header"/>
    <w:basedOn w:val="Normal"/>
    <w:link w:val="HeaderChar"/>
    <w:uiPriority w:val="99"/>
    <w:unhideWhenUsed/>
    <w:rsid w:val="00D81AE5"/>
    <w:pPr>
      <w:tabs>
        <w:tab w:val="center" w:pos="4703"/>
        <w:tab w:val="right" w:pos="9406"/>
      </w:tabs>
      <w:spacing w:after="0" w:line="240" w:lineRule="auto"/>
    </w:pPr>
  </w:style>
  <w:style w:type="character" w:customStyle="1" w:styleId="HeaderChar">
    <w:name w:val="Header Char"/>
    <w:basedOn w:val="DefaultParagraphFont"/>
    <w:link w:val="Header"/>
    <w:uiPriority w:val="99"/>
    <w:rsid w:val="00D81AE5"/>
    <w:rPr>
      <w:lang w:val="fr-FR"/>
    </w:rPr>
  </w:style>
  <w:style w:type="paragraph" w:styleId="Footer">
    <w:name w:val="footer"/>
    <w:basedOn w:val="Normal"/>
    <w:link w:val="FooterChar"/>
    <w:uiPriority w:val="99"/>
    <w:unhideWhenUsed/>
    <w:rsid w:val="00D81AE5"/>
    <w:pPr>
      <w:tabs>
        <w:tab w:val="center" w:pos="4703"/>
        <w:tab w:val="right" w:pos="9406"/>
      </w:tabs>
      <w:spacing w:after="0" w:line="240" w:lineRule="auto"/>
    </w:pPr>
  </w:style>
  <w:style w:type="character" w:customStyle="1" w:styleId="FooterChar">
    <w:name w:val="Footer Char"/>
    <w:basedOn w:val="DefaultParagraphFont"/>
    <w:link w:val="Footer"/>
    <w:uiPriority w:val="99"/>
    <w:rsid w:val="00D81AE5"/>
    <w:rPr>
      <w:lang w:val="fr-FR"/>
    </w:rPr>
  </w:style>
  <w:style w:type="character" w:customStyle="1" w:styleId="tlid-translation">
    <w:name w:val="tlid-translation"/>
    <w:basedOn w:val="DefaultParagraphFont"/>
    <w:rsid w:val="0030403B"/>
  </w:style>
  <w:style w:type="character" w:customStyle="1" w:styleId="renderable-component-text">
    <w:name w:val="renderable-component-text"/>
    <w:basedOn w:val="DefaultParagraphFont"/>
    <w:rsid w:val="008A7AFA"/>
  </w:style>
  <w:style w:type="character" w:styleId="FollowedHyperlink">
    <w:name w:val="FollowedHyperlink"/>
    <w:basedOn w:val="DefaultParagraphFont"/>
    <w:uiPriority w:val="99"/>
    <w:semiHidden/>
    <w:unhideWhenUsed/>
    <w:rsid w:val="00EB7D4F"/>
    <w:rPr>
      <w:color w:val="954F72" w:themeColor="followedHyperlink"/>
      <w:u w:val="single"/>
    </w:rPr>
  </w:style>
  <w:style w:type="character" w:styleId="UnresolvedMention">
    <w:name w:val="Unresolved Mention"/>
    <w:basedOn w:val="DefaultParagraphFont"/>
    <w:uiPriority w:val="99"/>
    <w:semiHidden/>
    <w:unhideWhenUsed/>
    <w:rsid w:val="00236D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4577836">
      <w:bodyDiv w:val="1"/>
      <w:marLeft w:val="0"/>
      <w:marRight w:val="0"/>
      <w:marTop w:val="0"/>
      <w:marBottom w:val="0"/>
      <w:divBdr>
        <w:top w:val="none" w:sz="0" w:space="0" w:color="auto"/>
        <w:left w:val="none" w:sz="0" w:space="0" w:color="auto"/>
        <w:bottom w:val="none" w:sz="0" w:space="0" w:color="auto"/>
        <w:right w:val="none" w:sz="0" w:space="0" w:color="auto"/>
      </w:divBdr>
    </w:div>
    <w:div w:id="554898300">
      <w:bodyDiv w:val="1"/>
      <w:marLeft w:val="0"/>
      <w:marRight w:val="0"/>
      <w:marTop w:val="0"/>
      <w:marBottom w:val="0"/>
      <w:divBdr>
        <w:top w:val="none" w:sz="0" w:space="0" w:color="auto"/>
        <w:left w:val="none" w:sz="0" w:space="0" w:color="auto"/>
        <w:bottom w:val="none" w:sz="0" w:space="0" w:color="auto"/>
        <w:right w:val="none" w:sz="0" w:space="0" w:color="auto"/>
      </w:divBdr>
      <w:divsChild>
        <w:div w:id="1455708791">
          <w:marLeft w:val="0"/>
          <w:marRight w:val="0"/>
          <w:marTop w:val="0"/>
          <w:marBottom w:val="0"/>
          <w:divBdr>
            <w:top w:val="none" w:sz="0" w:space="0" w:color="auto"/>
            <w:left w:val="none" w:sz="0" w:space="0" w:color="auto"/>
            <w:bottom w:val="none" w:sz="0" w:space="0" w:color="auto"/>
            <w:right w:val="none" w:sz="0" w:space="0" w:color="auto"/>
          </w:divBdr>
        </w:div>
      </w:divsChild>
    </w:div>
    <w:div w:id="740369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uan.ballesteros@unige.ch"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pastglobalchanges.org/ini/wg/floods/intro"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0" Type="http://schemas.openxmlformats.org/officeDocument/2006/relationships/hyperlink" Target="https://www.ch.ch/en/short-term-stays-switzerland/" TargetMode="External"/><Relationship Id="rId4" Type="http://schemas.openxmlformats.org/officeDocument/2006/relationships/webSettings" Target="webSettings.xml"/><Relationship Id="rId9" Type="http://schemas.openxmlformats.org/officeDocument/2006/relationships/hyperlink" Target="http://pastglobalchanges.org/download/docs/working_groups/floods/fwg-abstract-template-nov19.docx"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1070</Words>
  <Characters>6102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Antonio Ballesteros Canovas</dc:creator>
  <cp:keywords/>
  <dc:description/>
  <cp:lastModifiedBy>Angela Wade</cp:lastModifiedBy>
  <cp:revision>2</cp:revision>
  <dcterms:created xsi:type="dcterms:W3CDTF">2019-05-21T12:27:00Z</dcterms:created>
  <dcterms:modified xsi:type="dcterms:W3CDTF">2019-05-21T12:27:00Z</dcterms:modified>
</cp:coreProperties>
</file>